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781" w:rsidRPr="00CA2781" w:rsidRDefault="00CA2781" w:rsidP="00CA2781">
      <w:pPr>
        <w:ind w:right="-139"/>
        <w:jc w:val="center"/>
        <w:rPr>
          <w:b/>
          <w:sz w:val="20"/>
          <w:szCs w:val="20"/>
        </w:rPr>
      </w:pPr>
      <w:r w:rsidRPr="00CA2781">
        <w:rPr>
          <w:rFonts w:eastAsia="Times New Roman"/>
          <w:b/>
          <w:sz w:val="28"/>
          <w:szCs w:val="28"/>
        </w:rPr>
        <w:t>АНАЛИЗ РЕЗУЛЬТАТОВ</w:t>
      </w:r>
    </w:p>
    <w:p w:rsidR="00CA2781" w:rsidRPr="00CA2781" w:rsidRDefault="00CA2781" w:rsidP="00CA2781">
      <w:pPr>
        <w:spacing w:line="2" w:lineRule="exact"/>
        <w:rPr>
          <w:b/>
          <w:sz w:val="24"/>
          <w:szCs w:val="24"/>
        </w:rPr>
      </w:pPr>
    </w:p>
    <w:p w:rsidR="00CA2781" w:rsidRPr="00CA2781" w:rsidRDefault="00CA2781" w:rsidP="00CA2781">
      <w:pPr>
        <w:ind w:right="-139"/>
        <w:jc w:val="center"/>
        <w:rPr>
          <w:b/>
          <w:sz w:val="20"/>
          <w:szCs w:val="20"/>
        </w:rPr>
      </w:pPr>
      <w:r w:rsidRPr="00CA2781">
        <w:rPr>
          <w:rFonts w:eastAsia="Times New Roman"/>
          <w:b/>
          <w:sz w:val="28"/>
          <w:szCs w:val="28"/>
        </w:rPr>
        <w:t>краевой диагностической работы по МАТЕМАТИКЕ</w:t>
      </w:r>
    </w:p>
    <w:p w:rsidR="00CA2781" w:rsidRPr="00CA2781" w:rsidRDefault="00CA2781" w:rsidP="00CA2781">
      <w:pPr>
        <w:pStyle w:val="a3"/>
        <w:numPr>
          <w:ilvl w:val="0"/>
          <w:numId w:val="2"/>
        </w:numPr>
        <w:ind w:right="-139"/>
        <w:jc w:val="center"/>
        <w:rPr>
          <w:b/>
          <w:sz w:val="20"/>
          <w:szCs w:val="20"/>
        </w:rPr>
      </w:pPr>
      <w:r w:rsidRPr="00CA2781">
        <w:rPr>
          <w:rFonts w:eastAsia="Times New Roman"/>
          <w:b/>
          <w:sz w:val="28"/>
          <w:szCs w:val="28"/>
        </w:rPr>
        <w:t>12) класс (23 ноября  2018 г.)</w:t>
      </w:r>
    </w:p>
    <w:p w:rsidR="00CA2781" w:rsidRDefault="00CA2781" w:rsidP="00CA2781">
      <w:pPr>
        <w:spacing w:line="335" w:lineRule="exact"/>
        <w:rPr>
          <w:sz w:val="24"/>
          <w:szCs w:val="24"/>
        </w:rPr>
      </w:pPr>
    </w:p>
    <w:p w:rsidR="00CA2781" w:rsidRPr="00B33E3C" w:rsidRDefault="00CA2781" w:rsidP="00CA2781">
      <w:pPr>
        <w:spacing w:line="234" w:lineRule="auto"/>
        <w:ind w:left="260" w:right="120" w:firstLine="7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Диагностическую работу выполняли 291 учащийся 11(12) классов, что составляет 92,4% от всех выпускников Новокубанского района (315ч). В таблице 1и 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на диаграмме 1 представлены средние по краю проценты полученных оценок по итогам работы.</w:t>
      </w:r>
    </w:p>
    <w:p w:rsidR="00CA2781" w:rsidRDefault="00CA2781" w:rsidP="00CA2781">
      <w:pPr>
        <w:spacing w:line="2" w:lineRule="exact"/>
        <w:rPr>
          <w:sz w:val="24"/>
          <w:szCs w:val="24"/>
        </w:rPr>
      </w:pPr>
    </w:p>
    <w:tbl>
      <w:tblPr>
        <w:tblW w:w="9630" w:type="dxa"/>
        <w:jc w:val="center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0"/>
        <w:gridCol w:w="1780"/>
        <w:gridCol w:w="1400"/>
        <w:gridCol w:w="800"/>
        <w:gridCol w:w="800"/>
        <w:gridCol w:w="200"/>
        <w:gridCol w:w="600"/>
        <w:gridCol w:w="800"/>
        <w:gridCol w:w="30"/>
      </w:tblGrid>
      <w:tr w:rsidR="00CA2781" w:rsidTr="002C1933">
        <w:trPr>
          <w:trHeight w:val="322"/>
          <w:jc w:val="center"/>
        </w:trPr>
        <w:tc>
          <w:tcPr>
            <w:tcW w:w="3220" w:type="dxa"/>
            <w:vAlign w:val="bottom"/>
          </w:tcPr>
          <w:p w:rsidR="00CA2781" w:rsidRDefault="00CA2781" w:rsidP="001D7EB2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CA2781" w:rsidRDefault="00CA2781" w:rsidP="001D7EB2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CA2781" w:rsidRDefault="00CA2781" w:rsidP="001D7EB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A2781" w:rsidRDefault="00CA2781" w:rsidP="001D7EB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A2781" w:rsidRDefault="00CA2781" w:rsidP="001D7EB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CA2781" w:rsidRDefault="00CA2781" w:rsidP="001D7EB2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vAlign w:val="bottom"/>
          </w:tcPr>
          <w:p w:rsidR="00CA2781" w:rsidRDefault="00CA2781" w:rsidP="001D7EB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Таблица 1</w:t>
            </w:r>
          </w:p>
        </w:tc>
        <w:tc>
          <w:tcPr>
            <w:tcW w:w="30" w:type="dxa"/>
            <w:vAlign w:val="bottom"/>
          </w:tcPr>
          <w:p w:rsidR="00CA2781" w:rsidRDefault="00CA2781" w:rsidP="001D7EB2">
            <w:pPr>
              <w:rPr>
                <w:sz w:val="1"/>
                <w:szCs w:val="1"/>
              </w:rPr>
            </w:pPr>
          </w:p>
        </w:tc>
      </w:tr>
      <w:tr w:rsidR="00CA2781" w:rsidTr="002C1933">
        <w:trPr>
          <w:trHeight w:val="329"/>
          <w:jc w:val="center"/>
        </w:trPr>
        <w:tc>
          <w:tcPr>
            <w:tcW w:w="3220" w:type="dxa"/>
            <w:tcBorders>
              <w:bottom w:val="single" w:sz="8" w:space="0" w:color="auto"/>
            </w:tcBorders>
            <w:vAlign w:val="bottom"/>
          </w:tcPr>
          <w:p w:rsidR="00CA2781" w:rsidRDefault="00CA2781" w:rsidP="001D7EB2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CA2781" w:rsidRDefault="00CA2781" w:rsidP="001D7EB2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CA2781" w:rsidRDefault="00CA2781" w:rsidP="001D7EB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A2781" w:rsidRDefault="00CA2781" w:rsidP="001D7EB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A2781" w:rsidRDefault="00CA2781" w:rsidP="001D7EB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CA2781" w:rsidRDefault="00CA2781" w:rsidP="001D7EB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A2781" w:rsidRDefault="00CA2781" w:rsidP="001D7EB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A2781" w:rsidRDefault="00CA2781" w:rsidP="001D7EB2">
            <w:pPr>
              <w:rPr>
                <w:sz w:val="1"/>
                <w:szCs w:val="1"/>
              </w:rPr>
            </w:pPr>
          </w:p>
        </w:tc>
      </w:tr>
      <w:tr w:rsidR="00CA2781" w:rsidTr="002C1933">
        <w:trPr>
          <w:trHeight w:val="256"/>
          <w:jc w:val="center"/>
        </w:trPr>
        <w:tc>
          <w:tcPr>
            <w:tcW w:w="3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2781" w:rsidRDefault="00CA2781" w:rsidP="001D7EB2"/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A2781" w:rsidRDefault="00CA2781" w:rsidP="001D7EB2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A2781" w:rsidRDefault="00CA2781" w:rsidP="001D7EB2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Средний</w:t>
            </w:r>
          </w:p>
        </w:tc>
        <w:tc>
          <w:tcPr>
            <w:tcW w:w="3200" w:type="dxa"/>
            <w:gridSpan w:val="5"/>
            <w:tcBorders>
              <w:right w:val="single" w:sz="8" w:space="0" w:color="auto"/>
            </w:tcBorders>
            <w:vAlign w:val="bottom"/>
          </w:tcPr>
          <w:p w:rsidR="00CA2781" w:rsidRDefault="00CA2781" w:rsidP="001D7EB2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Процент полученных оце-</w:t>
            </w:r>
          </w:p>
        </w:tc>
        <w:tc>
          <w:tcPr>
            <w:tcW w:w="30" w:type="dxa"/>
            <w:vAlign w:val="bottom"/>
          </w:tcPr>
          <w:p w:rsidR="00CA2781" w:rsidRDefault="00CA2781" w:rsidP="001D7EB2">
            <w:pPr>
              <w:rPr>
                <w:sz w:val="1"/>
                <w:szCs w:val="1"/>
              </w:rPr>
            </w:pPr>
          </w:p>
        </w:tc>
      </w:tr>
      <w:tr w:rsidR="00CA2781" w:rsidTr="002C1933">
        <w:trPr>
          <w:trHeight w:val="276"/>
          <w:jc w:val="center"/>
        </w:trPr>
        <w:tc>
          <w:tcPr>
            <w:tcW w:w="3220" w:type="dxa"/>
            <w:tcBorders>
              <w:left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bottom"/>
          </w:tcPr>
          <w:p w:rsidR="00CA2781" w:rsidRDefault="00CA2781" w:rsidP="001D7EB2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shd w:val="clear" w:color="auto" w:fill="D6E3BC" w:themeFill="accent3" w:themeFillTint="66"/>
            <w:vAlign w:val="bottom"/>
          </w:tcPr>
          <w:p w:rsidR="00CA2781" w:rsidRDefault="00CA2781" w:rsidP="001D7E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писавших ра-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D6E3BC" w:themeFill="accent3" w:themeFillTint="66"/>
            <w:vAlign w:val="bottom"/>
          </w:tcPr>
          <w:p w:rsidR="00CA2781" w:rsidRDefault="00CA2781" w:rsidP="001D7E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 по</w:t>
            </w:r>
          </w:p>
        </w:tc>
        <w:tc>
          <w:tcPr>
            <w:tcW w:w="800" w:type="dxa"/>
            <w:shd w:val="clear" w:color="auto" w:fill="D6E3BC" w:themeFill="accent3" w:themeFillTint="66"/>
            <w:vAlign w:val="bottom"/>
          </w:tcPr>
          <w:p w:rsidR="00CA2781" w:rsidRDefault="00CA2781" w:rsidP="001D7EB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shd w:val="clear" w:color="auto" w:fill="D6E3BC" w:themeFill="accent3" w:themeFillTint="66"/>
            <w:vAlign w:val="bottom"/>
          </w:tcPr>
          <w:p w:rsidR="00CA2781" w:rsidRDefault="00CA2781" w:rsidP="001D7EB2">
            <w:pPr>
              <w:ind w:left="4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нок</w:t>
            </w:r>
          </w:p>
        </w:tc>
        <w:tc>
          <w:tcPr>
            <w:tcW w:w="600" w:type="dxa"/>
            <w:shd w:val="clear" w:color="auto" w:fill="D6E3BC" w:themeFill="accent3" w:themeFillTint="66"/>
            <w:vAlign w:val="bottom"/>
          </w:tcPr>
          <w:p w:rsidR="00CA2781" w:rsidRDefault="00CA2781" w:rsidP="001D7EB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shd w:val="clear" w:color="auto" w:fill="D6E3BC" w:themeFill="accent3" w:themeFillTint="66"/>
            <w:vAlign w:val="bottom"/>
          </w:tcPr>
          <w:p w:rsidR="00CA2781" w:rsidRDefault="00CA2781" w:rsidP="001D7EB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A2781" w:rsidRDefault="00CA2781" w:rsidP="001D7EB2">
            <w:pPr>
              <w:rPr>
                <w:sz w:val="1"/>
                <w:szCs w:val="1"/>
              </w:rPr>
            </w:pPr>
          </w:p>
        </w:tc>
      </w:tr>
      <w:tr w:rsidR="00CA2781" w:rsidTr="002C1933">
        <w:trPr>
          <w:trHeight w:val="238"/>
          <w:jc w:val="center"/>
        </w:trPr>
        <w:tc>
          <w:tcPr>
            <w:tcW w:w="3220" w:type="dxa"/>
            <w:tcBorders>
              <w:left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bottom"/>
          </w:tcPr>
          <w:p w:rsidR="00CA2781" w:rsidRDefault="00CA2781" w:rsidP="001D7EB2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shd w:val="clear" w:color="auto" w:fill="D6E3BC" w:themeFill="accent3" w:themeFillTint="66"/>
            <w:vAlign w:val="bottom"/>
          </w:tcPr>
          <w:p w:rsidR="00CA2781" w:rsidRDefault="00CA2781" w:rsidP="001D7E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боту (% от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D6E3BC" w:themeFill="accent3" w:themeFillTint="66"/>
            <w:vAlign w:val="bottom"/>
          </w:tcPr>
          <w:p w:rsidR="00CA2781" w:rsidRDefault="00CA2781" w:rsidP="001D7E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району</w:t>
            </w:r>
          </w:p>
        </w:tc>
        <w:tc>
          <w:tcPr>
            <w:tcW w:w="800" w:type="dxa"/>
            <w:shd w:val="clear" w:color="auto" w:fill="D6E3BC" w:themeFill="accent3" w:themeFillTint="66"/>
            <w:vAlign w:val="bottom"/>
          </w:tcPr>
          <w:p w:rsidR="00CA2781" w:rsidRDefault="00CA2781" w:rsidP="001D7EB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D6E3BC" w:themeFill="accent3" w:themeFillTint="66"/>
            <w:vAlign w:val="bottom"/>
          </w:tcPr>
          <w:p w:rsidR="00CA2781" w:rsidRDefault="00CA2781" w:rsidP="001D7EB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shd w:val="clear" w:color="auto" w:fill="D6E3BC" w:themeFill="accent3" w:themeFillTint="66"/>
            <w:vAlign w:val="bottom"/>
          </w:tcPr>
          <w:p w:rsidR="00CA2781" w:rsidRDefault="00CA2781" w:rsidP="001D7EB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D6E3BC" w:themeFill="accent3" w:themeFillTint="66"/>
            <w:vAlign w:val="bottom"/>
          </w:tcPr>
          <w:p w:rsidR="00CA2781" w:rsidRDefault="00CA2781" w:rsidP="001D7EB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shd w:val="clear" w:color="auto" w:fill="D6E3BC" w:themeFill="accent3" w:themeFillTint="66"/>
            <w:vAlign w:val="bottom"/>
          </w:tcPr>
          <w:p w:rsidR="00CA2781" w:rsidRDefault="00CA2781" w:rsidP="001D7EB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A2781" w:rsidRDefault="00CA2781" w:rsidP="001D7EB2">
            <w:pPr>
              <w:rPr>
                <w:sz w:val="1"/>
                <w:szCs w:val="1"/>
              </w:rPr>
            </w:pPr>
          </w:p>
        </w:tc>
      </w:tr>
      <w:tr w:rsidR="00CA2781" w:rsidTr="002C1933">
        <w:trPr>
          <w:trHeight w:val="277"/>
          <w:jc w:val="center"/>
        </w:trPr>
        <w:tc>
          <w:tcPr>
            <w:tcW w:w="3220" w:type="dxa"/>
            <w:tcBorders>
              <w:left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bottom"/>
          </w:tcPr>
          <w:p w:rsidR="00CA2781" w:rsidRDefault="00CA2781" w:rsidP="001D7EB2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shd w:val="clear" w:color="auto" w:fill="D6E3BC" w:themeFill="accent3" w:themeFillTint="66"/>
            <w:vAlign w:val="bottom"/>
          </w:tcPr>
          <w:p w:rsidR="00CA2781" w:rsidRDefault="00CA2781" w:rsidP="001D7E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общего числа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D6E3BC" w:themeFill="accent3" w:themeFillTint="66"/>
            <w:vAlign w:val="bottom"/>
          </w:tcPr>
          <w:p w:rsidR="00CA2781" w:rsidRDefault="00CA2781" w:rsidP="001D7EB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D6E3BC" w:themeFill="accent3" w:themeFillTint="66"/>
            <w:vAlign w:val="bottom"/>
          </w:tcPr>
          <w:p w:rsidR="00CA2781" w:rsidRDefault="00CA2781" w:rsidP="001D7EB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D6E3BC" w:themeFill="accent3" w:themeFillTint="66"/>
            <w:vAlign w:val="bottom"/>
          </w:tcPr>
          <w:p w:rsidR="00CA2781" w:rsidRDefault="00CA2781" w:rsidP="001D7EB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shd w:val="clear" w:color="auto" w:fill="D6E3BC" w:themeFill="accent3" w:themeFillTint="66"/>
            <w:vAlign w:val="bottom"/>
          </w:tcPr>
          <w:p w:rsidR="00CA2781" w:rsidRDefault="00CA2781" w:rsidP="001D7EB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D6E3BC" w:themeFill="accent3" w:themeFillTint="66"/>
            <w:vAlign w:val="bottom"/>
          </w:tcPr>
          <w:p w:rsidR="00CA2781" w:rsidRDefault="00CA2781" w:rsidP="001D7EB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shd w:val="clear" w:color="auto" w:fill="D6E3BC" w:themeFill="accent3" w:themeFillTint="66"/>
            <w:vAlign w:val="bottom"/>
          </w:tcPr>
          <w:p w:rsidR="00CA2781" w:rsidRDefault="00CA2781" w:rsidP="001D7EB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A2781" w:rsidRDefault="00CA2781" w:rsidP="001D7EB2">
            <w:pPr>
              <w:rPr>
                <w:sz w:val="1"/>
                <w:szCs w:val="1"/>
              </w:rPr>
            </w:pPr>
          </w:p>
        </w:tc>
      </w:tr>
      <w:tr w:rsidR="00CA2781" w:rsidTr="002C1933">
        <w:trPr>
          <w:trHeight w:val="281"/>
          <w:jc w:val="center"/>
        </w:trPr>
        <w:tc>
          <w:tcPr>
            <w:tcW w:w="3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bottom"/>
          </w:tcPr>
          <w:p w:rsidR="00CA2781" w:rsidRPr="002C1933" w:rsidRDefault="00CA2781" w:rsidP="001D7EB2">
            <w:pPr>
              <w:rPr>
                <w:sz w:val="32"/>
                <w:szCs w:val="32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bottom"/>
          </w:tcPr>
          <w:p w:rsidR="00CA2781" w:rsidRPr="002C1933" w:rsidRDefault="00CA2781" w:rsidP="001D7EB2">
            <w:pPr>
              <w:jc w:val="center"/>
              <w:rPr>
                <w:sz w:val="32"/>
                <w:szCs w:val="32"/>
              </w:rPr>
            </w:pPr>
            <w:r w:rsidRPr="002C1933">
              <w:rPr>
                <w:rFonts w:eastAsia="Times New Roman"/>
                <w:sz w:val="32"/>
                <w:szCs w:val="32"/>
              </w:rPr>
              <w:t>уч-ся)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bottom"/>
          </w:tcPr>
          <w:p w:rsidR="00CA2781" w:rsidRPr="002C1933" w:rsidRDefault="00CA2781" w:rsidP="001D7EB2">
            <w:pPr>
              <w:rPr>
                <w:sz w:val="32"/>
                <w:szCs w:val="3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bottom"/>
          </w:tcPr>
          <w:p w:rsidR="00CA2781" w:rsidRPr="002C1933" w:rsidRDefault="00CA2781" w:rsidP="001D7EB2">
            <w:pPr>
              <w:rPr>
                <w:sz w:val="32"/>
                <w:szCs w:val="3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bottom"/>
          </w:tcPr>
          <w:p w:rsidR="00CA2781" w:rsidRPr="002C1933" w:rsidRDefault="00CA2781" w:rsidP="001D7EB2">
            <w:pPr>
              <w:rPr>
                <w:sz w:val="32"/>
                <w:szCs w:val="3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bottom"/>
          </w:tcPr>
          <w:p w:rsidR="00CA2781" w:rsidRPr="002C1933" w:rsidRDefault="00CA2781" w:rsidP="001D7EB2">
            <w:pPr>
              <w:rPr>
                <w:sz w:val="32"/>
                <w:szCs w:val="3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bottom"/>
          </w:tcPr>
          <w:p w:rsidR="00CA2781" w:rsidRPr="002C1933" w:rsidRDefault="00CA2781" w:rsidP="001D7EB2">
            <w:pPr>
              <w:rPr>
                <w:sz w:val="32"/>
                <w:szCs w:val="3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bottom"/>
          </w:tcPr>
          <w:p w:rsidR="00CA2781" w:rsidRPr="002C1933" w:rsidRDefault="00CA2781" w:rsidP="001D7EB2">
            <w:pPr>
              <w:rPr>
                <w:sz w:val="32"/>
                <w:szCs w:val="32"/>
              </w:rPr>
            </w:pPr>
          </w:p>
        </w:tc>
        <w:tc>
          <w:tcPr>
            <w:tcW w:w="30" w:type="dxa"/>
            <w:vAlign w:val="bottom"/>
          </w:tcPr>
          <w:p w:rsidR="00CA2781" w:rsidRDefault="00CA2781" w:rsidP="001D7EB2">
            <w:pPr>
              <w:rPr>
                <w:sz w:val="1"/>
                <w:szCs w:val="1"/>
              </w:rPr>
            </w:pPr>
          </w:p>
        </w:tc>
      </w:tr>
      <w:tr w:rsidR="00CA2781" w:rsidTr="002C1933">
        <w:trPr>
          <w:trHeight w:val="261"/>
          <w:jc w:val="center"/>
        </w:trPr>
        <w:tc>
          <w:tcPr>
            <w:tcW w:w="3220" w:type="dxa"/>
            <w:tcBorders>
              <w:left w:val="single" w:sz="8" w:space="0" w:color="auto"/>
              <w:right w:val="single" w:sz="8" w:space="0" w:color="auto"/>
            </w:tcBorders>
            <w:shd w:val="clear" w:color="auto" w:fill="FABF8F" w:themeFill="accent6" w:themeFillTint="99"/>
            <w:vAlign w:val="bottom"/>
          </w:tcPr>
          <w:p w:rsidR="00CA2781" w:rsidRPr="002C1933" w:rsidRDefault="00CA2781" w:rsidP="001D7EB2">
            <w:pPr>
              <w:rPr>
                <w:sz w:val="32"/>
                <w:szCs w:val="32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shd w:val="clear" w:color="auto" w:fill="FABF8F" w:themeFill="accent6" w:themeFillTint="99"/>
            <w:vAlign w:val="bottom"/>
          </w:tcPr>
          <w:p w:rsidR="00CA2781" w:rsidRPr="002C1933" w:rsidRDefault="00CA2781" w:rsidP="001D7EB2">
            <w:pPr>
              <w:rPr>
                <w:sz w:val="32"/>
                <w:szCs w:val="32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FABF8F" w:themeFill="accent6" w:themeFillTint="99"/>
            <w:vAlign w:val="bottom"/>
          </w:tcPr>
          <w:p w:rsidR="00CA2781" w:rsidRPr="002C1933" w:rsidRDefault="00CA2781" w:rsidP="001D7EB2">
            <w:pPr>
              <w:rPr>
                <w:sz w:val="32"/>
                <w:szCs w:val="32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shd w:val="clear" w:color="auto" w:fill="FABF8F" w:themeFill="accent6" w:themeFillTint="99"/>
            <w:vAlign w:val="bottom"/>
          </w:tcPr>
          <w:p w:rsidR="00CA2781" w:rsidRPr="002C1933" w:rsidRDefault="00CA2781" w:rsidP="001D7EB2">
            <w:pPr>
              <w:spacing w:line="260" w:lineRule="exact"/>
              <w:ind w:right="100"/>
              <w:jc w:val="right"/>
              <w:rPr>
                <w:sz w:val="32"/>
                <w:szCs w:val="32"/>
              </w:rPr>
            </w:pPr>
            <w:r w:rsidRPr="002C1933">
              <w:rPr>
                <w:rFonts w:eastAsia="Times New Roman"/>
                <w:sz w:val="32"/>
                <w:szCs w:val="32"/>
              </w:rPr>
              <w:t>«5»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shd w:val="clear" w:color="auto" w:fill="FABF8F" w:themeFill="accent6" w:themeFillTint="99"/>
            <w:vAlign w:val="bottom"/>
          </w:tcPr>
          <w:p w:rsidR="00CA2781" w:rsidRPr="002C1933" w:rsidRDefault="00CA2781" w:rsidP="001D7EB2">
            <w:pPr>
              <w:spacing w:line="260" w:lineRule="exact"/>
              <w:ind w:right="100"/>
              <w:jc w:val="right"/>
              <w:rPr>
                <w:sz w:val="32"/>
                <w:szCs w:val="32"/>
              </w:rPr>
            </w:pPr>
            <w:r w:rsidRPr="002C1933">
              <w:rPr>
                <w:rFonts w:eastAsia="Times New Roman"/>
                <w:sz w:val="32"/>
                <w:szCs w:val="32"/>
              </w:rPr>
              <w:t>«4»</w:t>
            </w:r>
          </w:p>
        </w:tc>
        <w:tc>
          <w:tcPr>
            <w:tcW w:w="200" w:type="dxa"/>
            <w:shd w:val="clear" w:color="auto" w:fill="FABF8F" w:themeFill="accent6" w:themeFillTint="99"/>
            <w:vAlign w:val="bottom"/>
          </w:tcPr>
          <w:p w:rsidR="00CA2781" w:rsidRPr="002C1933" w:rsidRDefault="00CA2781" w:rsidP="001D7EB2">
            <w:pPr>
              <w:rPr>
                <w:sz w:val="32"/>
                <w:szCs w:val="32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FABF8F" w:themeFill="accent6" w:themeFillTint="99"/>
            <w:vAlign w:val="bottom"/>
          </w:tcPr>
          <w:p w:rsidR="00CA2781" w:rsidRPr="002C1933" w:rsidRDefault="00CA2781" w:rsidP="001D7EB2">
            <w:pPr>
              <w:spacing w:line="260" w:lineRule="exact"/>
              <w:ind w:right="118"/>
              <w:jc w:val="right"/>
              <w:rPr>
                <w:sz w:val="32"/>
                <w:szCs w:val="32"/>
              </w:rPr>
            </w:pPr>
            <w:r w:rsidRPr="002C1933">
              <w:rPr>
                <w:rFonts w:eastAsia="Times New Roman"/>
                <w:w w:val="94"/>
                <w:sz w:val="32"/>
                <w:szCs w:val="32"/>
              </w:rPr>
              <w:t>«3»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shd w:val="clear" w:color="auto" w:fill="FABF8F" w:themeFill="accent6" w:themeFillTint="99"/>
            <w:vAlign w:val="bottom"/>
          </w:tcPr>
          <w:p w:rsidR="00CA2781" w:rsidRPr="002C1933" w:rsidRDefault="00CA2781" w:rsidP="001D7EB2">
            <w:pPr>
              <w:spacing w:line="260" w:lineRule="exact"/>
              <w:ind w:right="120"/>
              <w:jc w:val="right"/>
              <w:rPr>
                <w:sz w:val="32"/>
                <w:szCs w:val="32"/>
              </w:rPr>
            </w:pPr>
            <w:r w:rsidRPr="002C1933">
              <w:rPr>
                <w:rFonts w:eastAsia="Times New Roman"/>
                <w:sz w:val="32"/>
                <w:szCs w:val="32"/>
              </w:rPr>
              <w:t>«2»</w:t>
            </w:r>
          </w:p>
        </w:tc>
        <w:tc>
          <w:tcPr>
            <w:tcW w:w="30" w:type="dxa"/>
            <w:shd w:val="clear" w:color="auto" w:fill="FABF8F" w:themeFill="accent6" w:themeFillTint="99"/>
            <w:vAlign w:val="bottom"/>
          </w:tcPr>
          <w:p w:rsidR="00CA2781" w:rsidRDefault="00CA2781" w:rsidP="001D7EB2">
            <w:pPr>
              <w:rPr>
                <w:sz w:val="1"/>
                <w:szCs w:val="1"/>
              </w:rPr>
            </w:pPr>
          </w:p>
        </w:tc>
      </w:tr>
      <w:tr w:rsidR="00CA2781" w:rsidTr="002C1933">
        <w:trPr>
          <w:trHeight w:val="56"/>
          <w:jc w:val="center"/>
        </w:trPr>
        <w:tc>
          <w:tcPr>
            <w:tcW w:w="3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BF8F" w:themeFill="accent6" w:themeFillTint="99"/>
            <w:vAlign w:val="bottom"/>
          </w:tcPr>
          <w:p w:rsidR="00CA2781" w:rsidRPr="002C1933" w:rsidRDefault="00CA2781" w:rsidP="001D7EB2">
            <w:pPr>
              <w:rPr>
                <w:sz w:val="32"/>
                <w:szCs w:val="32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ABF8F" w:themeFill="accent6" w:themeFillTint="99"/>
            <w:vAlign w:val="bottom"/>
          </w:tcPr>
          <w:p w:rsidR="00CA2781" w:rsidRPr="002C1933" w:rsidRDefault="00CA2781" w:rsidP="001D7EB2">
            <w:pPr>
              <w:rPr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ABF8F" w:themeFill="accent6" w:themeFillTint="99"/>
            <w:vAlign w:val="bottom"/>
          </w:tcPr>
          <w:p w:rsidR="00CA2781" w:rsidRPr="002C1933" w:rsidRDefault="00CA2781" w:rsidP="001D7EB2">
            <w:pPr>
              <w:rPr>
                <w:sz w:val="32"/>
                <w:szCs w:val="3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ABF8F" w:themeFill="accent6" w:themeFillTint="99"/>
            <w:vAlign w:val="bottom"/>
          </w:tcPr>
          <w:p w:rsidR="00CA2781" w:rsidRPr="002C1933" w:rsidRDefault="00CA2781" w:rsidP="001D7EB2">
            <w:pPr>
              <w:rPr>
                <w:sz w:val="32"/>
                <w:szCs w:val="3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ABF8F" w:themeFill="accent6" w:themeFillTint="99"/>
            <w:vAlign w:val="bottom"/>
          </w:tcPr>
          <w:p w:rsidR="00CA2781" w:rsidRPr="002C1933" w:rsidRDefault="00CA2781" w:rsidP="001D7EB2">
            <w:pPr>
              <w:rPr>
                <w:sz w:val="32"/>
                <w:szCs w:val="3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ABF8F" w:themeFill="accent6" w:themeFillTint="99"/>
            <w:vAlign w:val="bottom"/>
          </w:tcPr>
          <w:p w:rsidR="00CA2781" w:rsidRPr="002C1933" w:rsidRDefault="00CA2781" w:rsidP="001D7EB2">
            <w:pPr>
              <w:rPr>
                <w:sz w:val="32"/>
                <w:szCs w:val="32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ABF8F" w:themeFill="accent6" w:themeFillTint="99"/>
            <w:vAlign w:val="bottom"/>
          </w:tcPr>
          <w:p w:rsidR="00CA2781" w:rsidRPr="002C1933" w:rsidRDefault="00CA2781" w:rsidP="001D7EB2">
            <w:pPr>
              <w:rPr>
                <w:sz w:val="32"/>
                <w:szCs w:val="3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ABF8F" w:themeFill="accent6" w:themeFillTint="99"/>
            <w:vAlign w:val="bottom"/>
          </w:tcPr>
          <w:p w:rsidR="00CA2781" w:rsidRPr="002C1933" w:rsidRDefault="00CA2781" w:rsidP="001D7EB2">
            <w:pPr>
              <w:rPr>
                <w:sz w:val="32"/>
                <w:szCs w:val="32"/>
              </w:rPr>
            </w:pPr>
          </w:p>
        </w:tc>
        <w:tc>
          <w:tcPr>
            <w:tcW w:w="30" w:type="dxa"/>
            <w:shd w:val="clear" w:color="auto" w:fill="FABF8F" w:themeFill="accent6" w:themeFillTint="99"/>
            <w:vAlign w:val="bottom"/>
          </w:tcPr>
          <w:p w:rsidR="00CA2781" w:rsidRDefault="00CA2781" w:rsidP="001D7EB2">
            <w:pPr>
              <w:rPr>
                <w:sz w:val="1"/>
                <w:szCs w:val="1"/>
              </w:rPr>
            </w:pPr>
          </w:p>
        </w:tc>
      </w:tr>
      <w:tr w:rsidR="00CA2781" w:rsidTr="002C1933">
        <w:trPr>
          <w:trHeight w:val="265"/>
          <w:jc w:val="center"/>
        </w:trPr>
        <w:tc>
          <w:tcPr>
            <w:tcW w:w="3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BF8F" w:themeFill="accent6" w:themeFillTint="99"/>
            <w:vAlign w:val="bottom"/>
          </w:tcPr>
          <w:p w:rsidR="00CA2781" w:rsidRPr="002C1933" w:rsidRDefault="00CA2781" w:rsidP="001D7EB2">
            <w:pPr>
              <w:spacing w:line="264" w:lineRule="exact"/>
              <w:ind w:left="120"/>
              <w:rPr>
                <w:sz w:val="32"/>
                <w:szCs w:val="32"/>
              </w:rPr>
            </w:pPr>
            <w:r w:rsidRPr="002C1933">
              <w:rPr>
                <w:rFonts w:eastAsia="Times New Roman"/>
                <w:sz w:val="32"/>
                <w:szCs w:val="32"/>
              </w:rPr>
              <w:t>Учащиеся всех учреждений</w:t>
            </w: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ABF8F" w:themeFill="accent6" w:themeFillTint="99"/>
            <w:vAlign w:val="bottom"/>
          </w:tcPr>
          <w:p w:rsidR="00CA2781" w:rsidRPr="002C1933" w:rsidRDefault="00CA2781" w:rsidP="001D7EB2">
            <w:pPr>
              <w:spacing w:line="264" w:lineRule="exact"/>
              <w:jc w:val="center"/>
              <w:rPr>
                <w:sz w:val="32"/>
                <w:szCs w:val="32"/>
              </w:rPr>
            </w:pPr>
            <w:r w:rsidRPr="002C1933">
              <w:rPr>
                <w:rFonts w:eastAsia="Times New Roman"/>
                <w:b/>
                <w:bCs/>
                <w:w w:val="99"/>
                <w:sz w:val="32"/>
                <w:szCs w:val="32"/>
              </w:rPr>
              <w:t>291 (92,4%)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ABF8F" w:themeFill="accent6" w:themeFillTint="99"/>
            <w:vAlign w:val="bottom"/>
          </w:tcPr>
          <w:p w:rsidR="00CA2781" w:rsidRPr="002C1933" w:rsidRDefault="00CA2781" w:rsidP="001D7EB2">
            <w:pPr>
              <w:spacing w:line="264" w:lineRule="exact"/>
              <w:ind w:left="100"/>
              <w:rPr>
                <w:sz w:val="32"/>
                <w:szCs w:val="32"/>
              </w:rPr>
            </w:pPr>
            <w:r w:rsidRPr="002C1933">
              <w:rPr>
                <w:rFonts w:eastAsia="Times New Roman"/>
                <w:sz w:val="32"/>
                <w:szCs w:val="32"/>
              </w:rPr>
              <w:t>5,5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ABF8F" w:themeFill="accent6" w:themeFillTint="99"/>
            <w:vAlign w:val="bottom"/>
          </w:tcPr>
          <w:p w:rsidR="00CA2781" w:rsidRPr="002C1933" w:rsidRDefault="00CA2781" w:rsidP="001D7EB2">
            <w:pPr>
              <w:spacing w:line="264" w:lineRule="exact"/>
              <w:jc w:val="right"/>
              <w:rPr>
                <w:sz w:val="32"/>
                <w:szCs w:val="32"/>
              </w:rPr>
            </w:pPr>
            <w:r w:rsidRPr="002C1933">
              <w:rPr>
                <w:sz w:val="32"/>
                <w:szCs w:val="32"/>
              </w:rPr>
              <w:t>9,3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ABF8F" w:themeFill="accent6" w:themeFillTint="99"/>
            <w:vAlign w:val="bottom"/>
          </w:tcPr>
          <w:p w:rsidR="00CA2781" w:rsidRPr="002C1933" w:rsidRDefault="00CA2781" w:rsidP="001D7EB2">
            <w:pPr>
              <w:spacing w:line="264" w:lineRule="exact"/>
              <w:jc w:val="right"/>
              <w:rPr>
                <w:sz w:val="32"/>
                <w:szCs w:val="32"/>
              </w:rPr>
            </w:pPr>
            <w:r w:rsidRPr="002C1933">
              <w:rPr>
                <w:sz w:val="32"/>
                <w:szCs w:val="32"/>
              </w:rPr>
              <w:t>25,4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ABF8F" w:themeFill="accent6" w:themeFillTint="99"/>
            <w:vAlign w:val="bottom"/>
          </w:tcPr>
          <w:p w:rsidR="00CA2781" w:rsidRPr="002C1933" w:rsidRDefault="00CA2781" w:rsidP="001D7EB2">
            <w:pPr>
              <w:rPr>
                <w:sz w:val="32"/>
                <w:szCs w:val="32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ABF8F" w:themeFill="accent6" w:themeFillTint="99"/>
            <w:vAlign w:val="bottom"/>
          </w:tcPr>
          <w:p w:rsidR="00CA2781" w:rsidRPr="002C1933" w:rsidRDefault="00CA2781" w:rsidP="001D7EB2">
            <w:pPr>
              <w:spacing w:line="264" w:lineRule="exact"/>
              <w:jc w:val="right"/>
              <w:rPr>
                <w:sz w:val="32"/>
                <w:szCs w:val="32"/>
              </w:rPr>
            </w:pPr>
            <w:r w:rsidRPr="002C1933">
              <w:rPr>
                <w:sz w:val="32"/>
                <w:szCs w:val="32"/>
              </w:rPr>
              <w:t>54,6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ABF8F" w:themeFill="accent6" w:themeFillTint="99"/>
            <w:vAlign w:val="bottom"/>
          </w:tcPr>
          <w:p w:rsidR="00CA2781" w:rsidRPr="002C1933" w:rsidRDefault="00CA2781" w:rsidP="001D7EB2">
            <w:pPr>
              <w:spacing w:line="264" w:lineRule="exact"/>
              <w:jc w:val="right"/>
              <w:rPr>
                <w:sz w:val="32"/>
                <w:szCs w:val="32"/>
              </w:rPr>
            </w:pPr>
            <w:r w:rsidRPr="002C1933">
              <w:rPr>
                <w:sz w:val="32"/>
                <w:szCs w:val="32"/>
              </w:rPr>
              <w:t>10,7</w:t>
            </w:r>
          </w:p>
        </w:tc>
        <w:tc>
          <w:tcPr>
            <w:tcW w:w="30" w:type="dxa"/>
            <w:shd w:val="clear" w:color="auto" w:fill="FABF8F" w:themeFill="accent6" w:themeFillTint="99"/>
            <w:vAlign w:val="bottom"/>
          </w:tcPr>
          <w:p w:rsidR="00CA2781" w:rsidRDefault="00CA2781" w:rsidP="001D7EB2">
            <w:pPr>
              <w:rPr>
                <w:sz w:val="1"/>
                <w:szCs w:val="1"/>
              </w:rPr>
            </w:pPr>
          </w:p>
        </w:tc>
      </w:tr>
    </w:tbl>
    <w:p w:rsidR="00CA2781" w:rsidRDefault="00CA2781" w:rsidP="00CA2781">
      <w:pPr>
        <w:spacing w:line="328" w:lineRule="exact"/>
        <w:rPr>
          <w:sz w:val="24"/>
          <w:szCs w:val="24"/>
        </w:rPr>
      </w:pPr>
    </w:p>
    <w:p w:rsidR="00CA2781" w:rsidRPr="00CA2781" w:rsidRDefault="00CA2781" w:rsidP="00CA2781">
      <w:pPr>
        <w:numPr>
          <w:ilvl w:val="0"/>
          <w:numId w:val="1"/>
        </w:numPr>
        <w:tabs>
          <w:tab w:val="left" w:pos="1272"/>
        </w:tabs>
        <w:spacing w:line="273" w:lineRule="auto"/>
        <w:ind w:left="260" w:right="120" w:firstLine="710"/>
        <w:jc w:val="both"/>
      </w:pPr>
      <w:r w:rsidRPr="00CA2781">
        <w:rPr>
          <w:rFonts w:eastAsia="Times New Roman"/>
          <w:sz w:val="28"/>
          <w:szCs w:val="28"/>
        </w:rPr>
        <w:t xml:space="preserve">таблице 2 представлены элементы содержания и виды заданий, их уровень сложности, максимальное количество </w:t>
      </w:r>
      <w:r w:rsidRPr="00CA2781">
        <w:rPr>
          <w:rFonts w:eastAsia="Times New Roman"/>
          <w:sz w:val="28"/>
          <w:szCs w:val="28"/>
        </w:rPr>
        <w:t>баллов за каждое задание ра</w:t>
      </w:r>
      <w:r w:rsidRPr="00CA2781">
        <w:rPr>
          <w:rFonts w:eastAsia="Times New Roman"/>
          <w:sz w:val="28"/>
          <w:szCs w:val="28"/>
        </w:rPr>
        <w:t>боты и процент выполнения задания по району</w:t>
      </w:r>
      <w:r>
        <w:rPr>
          <w:rFonts w:eastAsia="Times New Roman"/>
          <w:sz w:val="28"/>
          <w:szCs w:val="28"/>
        </w:rPr>
        <w:t>.</w:t>
      </w:r>
    </w:p>
    <w:p w:rsidR="00CA2781" w:rsidRDefault="00CA2781" w:rsidP="00CA2781">
      <w:pPr>
        <w:tabs>
          <w:tab w:val="left" w:pos="1272"/>
        </w:tabs>
        <w:spacing w:line="273" w:lineRule="auto"/>
        <w:ind w:left="970" w:right="1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%  полученных оценок в районе (по общей шкале)</w:t>
      </w:r>
    </w:p>
    <w:p w:rsidR="00CA2781" w:rsidRDefault="00CA2781" w:rsidP="00CA2781">
      <w:pPr>
        <w:tabs>
          <w:tab w:val="left" w:pos="1272"/>
        </w:tabs>
        <w:spacing w:line="273" w:lineRule="auto"/>
        <w:ind w:left="970" w:right="120"/>
        <w:jc w:val="both"/>
        <w:rPr>
          <w:rFonts w:eastAsia="Times New Roman"/>
          <w:sz w:val="28"/>
          <w:szCs w:val="28"/>
        </w:rPr>
      </w:pPr>
    </w:p>
    <w:p w:rsidR="00CA2781" w:rsidRDefault="00CA2781" w:rsidP="002C1933">
      <w:pPr>
        <w:tabs>
          <w:tab w:val="left" w:pos="1272"/>
        </w:tabs>
        <w:spacing w:line="273" w:lineRule="auto"/>
        <w:ind w:left="970" w:right="120"/>
        <w:jc w:val="center"/>
      </w:pPr>
      <w:r>
        <w:rPr>
          <w:noProof/>
        </w:rPr>
        <w:lastRenderedPageBreak/>
        <w:drawing>
          <wp:inline distT="0" distB="0" distL="0" distR="0" wp14:anchorId="628D675C" wp14:editId="65C31D8B">
            <wp:extent cx="5486400" cy="363855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A2781" w:rsidRPr="00CA2781" w:rsidRDefault="00CA2781" w:rsidP="00CA2781"/>
    <w:p w:rsidR="00CA2781" w:rsidRPr="00CA2781" w:rsidRDefault="00CA2781" w:rsidP="00CA2781"/>
    <w:p w:rsidR="00CA2781" w:rsidRPr="00CA2781" w:rsidRDefault="00CA2781" w:rsidP="00CA2781"/>
    <w:p w:rsidR="00CA2781" w:rsidRDefault="00CA2781" w:rsidP="00CA2781"/>
    <w:p w:rsidR="00CA2781" w:rsidRDefault="00CA2781" w:rsidP="00CA2781">
      <w:pPr>
        <w:rPr>
          <w:sz w:val="28"/>
          <w:szCs w:val="28"/>
        </w:rPr>
      </w:pPr>
      <w:r>
        <w:rPr>
          <w:sz w:val="28"/>
          <w:szCs w:val="28"/>
        </w:rPr>
        <w:t>Так как было предложено две шкалы оценок: для профильного и базового уровня, то с учетом предварительного выбора уровня учащимися 11-х классов, то оценки распределились следующим образом:</w:t>
      </w:r>
    </w:p>
    <w:p w:rsidR="00C178B2" w:rsidRDefault="00703920" w:rsidP="00CA2781">
      <w:pPr>
        <w:rPr>
          <w:sz w:val="28"/>
          <w:szCs w:val="28"/>
        </w:rPr>
      </w:pPr>
      <w:r>
        <w:rPr>
          <w:sz w:val="28"/>
          <w:szCs w:val="28"/>
        </w:rPr>
        <w:t>Предварительно выбрали профильный уровень 152 учащихся из 291 писавших</w:t>
      </w:r>
    </w:p>
    <w:p w:rsidR="00C178B2" w:rsidRDefault="00C178B2" w:rsidP="00CA2781">
      <w:pPr>
        <w:rPr>
          <w:sz w:val="28"/>
          <w:szCs w:val="28"/>
        </w:rPr>
      </w:pPr>
    </w:p>
    <w:p w:rsidR="00703920" w:rsidRDefault="00703920" w:rsidP="002C1933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095157A2" wp14:editId="109B982E">
            <wp:extent cx="5924550" cy="3362325"/>
            <wp:effectExtent l="0" t="0" r="19050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03920" w:rsidRDefault="00703920" w:rsidP="00CA2781">
      <w:pPr>
        <w:rPr>
          <w:sz w:val="28"/>
          <w:szCs w:val="28"/>
        </w:rPr>
      </w:pPr>
    </w:p>
    <w:p w:rsidR="00703920" w:rsidRDefault="00703920" w:rsidP="00CA2781">
      <w:pPr>
        <w:rPr>
          <w:sz w:val="28"/>
          <w:szCs w:val="28"/>
        </w:rPr>
      </w:pPr>
    </w:p>
    <w:p w:rsidR="002C1933" w:rsidRDefault="002C1933" w:rsidP="00CA2781">
      <w:pPr>
        <w:rPr>
          <w:sz w:val="28"/>
          <w:szCs w:val="28"/>
        </w:rPr>
      </w:pPr>
    </w:p>
    <w:p w:rsidR="002C1933" w:rsidRDefault="002C1933" w:rsidP="00CA2781">
      <w:pPr>
        <w:rPr>
          <w:sz w:val="28"/>
          <w:szCs w:val="28"/>
        </w:rPr>
      </w:pPr>
    </w:p>
    <w:p w:rsidR="002C1933" w:rsidRDefault="002C1933" w:rsidP="00CA2781">
      <w:pPr>
        <w:rPr>
          <w:sz w:val="28"/>
          <w:szCs w:val="28"/>
        </w:rPr>
      </w:pPr>
    </w:p>
    <w:p w:rsidR="002C1933" w:rsidRDefault="002C1933" w:rsidP="00CA2781">
      <w:pPr>
        <w:rPr>
          <w:sz w:val="28"/>
          <w:szCs w:val="28"/>
        </w:rPr>
      </w:pPr>
    </w:p>
    <w:p w:rsidR="002C1933" w:rsidRDefault="002C1933" w:rsidP="00CA2781">
      <w:pPr>
        <w:rPr>
          <w:sz w:val="28"/>
          <w:szCs w:val="28"/>
        </w:rPr>
      </w:pPr>
    </w:p>
    <w:p w:rsidR="002C1933" w:rsidRDefault="002C1933" w:rsidP="00CA2781">
      <w:pPr>
        <w:rPr>
          <w:sz w:val="28"/>
          <w:szCs w:val="28"/>
        </w:rPr>
      </w:pPr>
    </w:p>
    <w:p w:rsidR="002C1933" w:rsidRDefault="002C1933" w:rsidP="00CA2781">
      <w:pPr>
        <w:rPr>
          <w:sz w:val="28"/>
          <w:szCs w:val="28"/>
        </w:rPr>
      </w:pPr>
    </w:p>
    <w:p w:rsidR="002C1933" w:rsidRDefault="002C1933" w:rsidP="00CA2781">
      <w:pPr>
        <w:rPr>
          <w:sz w:val="28"/>
          <w:szCs w:val="28"/>
        </w:rPr>
      </w:pPr>
    </w:p>
    <w:p w:rsidR="002C1933" w:rsidRDefault="002C1933" w:rsidP="00CA2781">
      <w:pPr>
        <w:rPr>
          <w:sz w:val="28"/>
          <w:szCs w:val="28"/>
        </w:rPr>
      </w:pPr>
    </w:p>
    <w:p w:rsidR="002C1933" w:rsidRDefault="002C1933" w:rsidP="00CA2781">
      <w:pPr>
        <w:rPr>
          <w:sz w:val="28"/>
          <w:szCs w:val="28"/>
        </w:rPr>
      </w:pPr>
    </w:p>
    <w:p w:rsidR="00703920" w:rsidRDefault="00703920" w:rsidP="00CA2781">
      <w:pPr>
        <w:rPr>
          <w:sz w:val="28"/>
          <w:szCs w:val="28"/>
        </w:rPr>
      </w:pPr>
      <w:r>
        <w:rPr>
          <w:sz w:val="28"/>
          <w:szCs w:val="28"/>
        </w:rPr>
        <w:t>Из 291 писавших предварительно выбрали только базовый уровень139</w:t>
      </w:r>
    </w:p>
    <w:p w:rsidR="00703920" w:rsidRDefault="00703920" w:rsidP="00CA2781">
      <w:pPr>
        <w:rPr>
          <w:sz w:val="28"/>
          <w:szCs w:val="28"/>
        </w:rPr>
      </w:pPr>
    </w:p>
    <w:p w:rsidR="00703920" w:rsidRDefault="00703920" w:rsidP="00CA2781">
      <w:pPr>
        <w:rPr>
          <w:sz w:val="28"/>
          <w:szCs w:val="28"/>
        </w:rPr>
      </w:pPr>
      <w:r>
        <w:rPr>
          <w:sz w:val="28"/>
          <w:szCs w:val="28"/>
        </w:rPr>
        <w:t>По второй шкале</w:t>
      </w:r>
      <w:r w:rsidR="00C178B2">
        <w:rPr>
          <w:sz w:val="28"/>
          <w:szCs w:val="28"/>
        </w:rPr>
        <w:t xml:space="preserve"> , где «3» начиналась с 3 баллов, «4»- с 6 баллов, а «5» с 8 баллов,  </w:t>
      </w:r>
      <w:r>
        <w:rPr>
          <w:sz w:val="28"/>
          <w:szCs w:val="28"/>
        </w:rPr>
        <w:t>оценки распределились следующим образом:</w:t>
      </w:r>
    </w:p>
    <w:p w:rsidR="00C178B2" w:rsidRDefault="00C178B2" w:rsidP="00CA2781">
      <w:pPr>
        <w:rPr>
          <w:sz w:val="28"/>
          <w:szCs w:val="28"/>
        </w:rPr>
      </w:pPr>
    </w:p>
    <w:p w:rsidR="00C178B2" w:rsidRDefault="00C178B2" w:rsidP="00CA2781">
      <w:pPr>
        <w:rPr>
          <w:sz w:val="28"/>
          <w:szCs w:val="28"/>
        </w:rPr>
      </w:pPr>
    </w:p>
    <w:p w:rsidR="00C178B2" w:rsidRDefault="00C178B2" w:rsidP="00CA2781">
      <w:pPr>
        <w:rPr>
          <w:sz w:val="28"/>
          <w:szCs w:val="28"/>
        </w:rPr>
      </w:pPr>
    </w:p>
    <w:p w:rsidR="00703920" w:rsidRDefault="00703920" w:rsidP="00CA2781">
      <w:pPr>
        <w:rPr>
          <w:sz w:val="28"/>
          <w:szCs w:val="28"/>
        </w:rPr>
      </w:pPr>
    </w:p>
    <w:p w:rsidR="00C178B2" w:rsidRPr="002C1933" w:rsidRDefault="00703920" w:rsidP="002C1933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3C29C446" wp14:editId="295B87AD">
            <wp:extent cx="5562600" cy="3524250"/>
            <wp:effectExtent l="0" t="0" r="19050" b="190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178B2" w:rsidRDefault="00C178B2" w:rsidP="00CA2781"/>
    <w:p w:rsidR="00C178B2" w:rsidRDefault="00C178B2" w:rsidP="00CA2781"/>
    <w:p w:rsidR="00C178B2" w:rsidRDefault="00C178B2" w:rsidP="00CA2781">
      <w:pPr>
        <w:rPr>
          <w:sz w:val="28"/>
          <w:szCs w:val="28"/>
        </w:rPr>
      </w:pPr>
      <w:r w:rsidRPr="00C178B2">
        <w:rPr>
          <w:sz w:val="28"/>
          <w:szCs w:val="28"/>
        </w:rPr>
        <w:t xml:space="preserve"> В % отношении выполнение заданий </w:t>
      </w:r>
      <w:r>
        <w:rPr>
          <w:sz w:val="28"/>
          <w:szCs w:val="28"/>
        </w:rPr>
        <w:t>показывает диаграмма и таблица</w:t>
      </w:r>
    </w:p>
    <w:p w:rsidR="00C178B2" w:rsidRDefault="00C178B2" w:rsidP="00CA2781">
      <w:pPr>
        <w:rPr>
          <w:sz w:val="28"/>
          <w:szCs w:val="28"/>
        </w:rPr>
      </w:pPr>
    </w:p>
    <w:p w:rsidR="00C178B2" w:rsidRDefault="00C178B2" w:rsidP="00CA2781">
      <w:pPr>
        <w:rPr>
          <w:sz w:val="28"/>
          <w:szCs w:val="28"/>
        </w:rPr>
      </w:pPr>
    </w:p>
    <w:p w:rsidR="00C178B2" w:rsidRDefault="00C178B2" w:rsidP="002C1933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3770ADF2" wp14:editId="78CDFC4B">
            <wp:extent cx="6610350" cy="4438650"/>
            <wp:effectExtent l="0" t="0" r="19050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C178B2" w:rsidRPr="00C178B2" w:rsidRDefault="00C178B2" w:rsidP="00C178B2">
      <w:pPr>
        <w:rPr>
          <w:sz w:val="28"/>
          <w:szCs w:val="28"/>
        </w:rPr>
      </w:pPr>
    </w:p>
    <w:p w:rsidR="00C178B2" w:rsidRDefault="002C1933" w:rsidP="00C178B2">
      <w:pPr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15513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572"/>
        <w:gridCol w:w="3402"/>
        <w:gridCol w:w="851"/>
        <w:gridCol w:w="992"/>
        <w:gridCol w:w="805"/>
        <w:gridCol w:w="703"/>
        <w:gridCol w:w="760"/>
        <w:gridCol w:w="868"/>
        <w:gridCol w:w="6560"/>
      </w:tblGrid>
      <w:tr w:rsidR="002C1933" w:rsidRPr="002C1933" w:rsidTr="002C1933">
        <w:trPr>
          <w:trHeight w:val="151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Проверяемый элемент содержания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>Код элемента содержания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2C1933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</w:rPr>
              <w:t>Коды проверяемых требований к уровню подготовки выпускников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>Уровень сложности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>Max балл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>Средний балл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C1933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</w:rPr>
              <w:t>Уровень успешности, % от макс.балла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2C1933">
              <w:rPr>
                <w:rFonts w:eastAsia="Times New Roman"/>
                <w:b/>
                <w:bCs/>
                <w:i/>
                <w:iCs/>
                <w:color w:val="000000"/>
              </w:rPr>
              <w:t>Заключение по заданиям</w:t>
            </w:r>
          </w:p>
        </w:tc>
      </w:tr>
      <w:tr w:rsidR="002C1933" w:rsidRPr="002C1933" w:rsidTr="002C1933">
        <w:trPr>
          <w:trHeight w:val="94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C193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rPr>
                <w:rFonts w:eastAsia="Times New Roman"/>
                <w:color w:val="000000"/>
              </w:rPr>
            </w:pPr>
            <w:r w:rsidRPr="002C1933">
              <w:rPr>
                <w:rFonts w:eastAsia="Times New Roman"/>
                <w:color w:val="000000"/>
              </w:rPr>
              <w:t xml:space="preserve">Уметь  выполнять вычисления и преобразования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 xml:space="preserve">1.1.3, 1.1.5; 1.4.3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 xml:space="preserve">1.1 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 xml:space="preserve">Б 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>92%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</w:rPr>
            </w:pPr>
            <w:r w:rsidRPr="002C1933">
              <w:rPr>
                <w:rFonts w:eastAsia="Times New Roman"/>
                <w:color w:val="000000"/>
              </w:rPr>
              <w:t>Данный элемент содержания усвоен на высоком уровне. Важно зафиксировать данный уровень. Обратить внимание на причины и условия обеспечившие высокий результат.</w:t>
            </w:r>
          </w:p>
        </w:tc>
      </w:tr>
      <w:tr w:rsidR="002C1933" w:rsidRPr="002C1933" w:rsidTr="002C1933">
        <w:trPr>
          <w:trHeight w:val="94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C193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rPr>
                <w:rFonts w:eastAsia="Times New Roman"/>
                <w:color w:val="000000"/>
              </w:rPr>
            </w:pPr>
            <w:r w:rsidRPr="002C1933">
              <w:rPr>
                <w:rFonts w:eastAsia="Times New Roman"/>
                <w:color w:val="000000"/>
              </w:rPr>
              <w:t xml:space="preserve">Уметь использовать приобретенные знания и умения в практической деятельности и повседневной жизни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 xml:space="preserve">2.1.12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 xml:space="preserve">1.1; 5.1; 6.1 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 xml:space="preserve">Б 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>89%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</w:rPr>
            </w:pPr>
            <w:r w:rsidRPr="002C1933">
              <w:rPr>
                <w:rFonts w:eastAsia="Times New Roman"/>
                <w:color w:val="000000"/>
              </w:rPr>
              <w:t>Данный элемент содержания усвоен на хорошем уровне. Важно поддерживать этот уровень у сильных учащихся и продолжать подготовку слабых учащихся</w:t>
            </w:r>
          </w:p>
        </w:tc>
      </w:tr>
      <w:tr w:rsidR="002C1933" w:rsidRPr="002C1933" w:rsidTr="002C1933">
        <w:trPr>
          <w:trHeight w:val="94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C193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rPr>
                <w:rFonts w:eastAsia="Times New Roman"/>
                <w:color w:val="000000"/>
              </w:rPr>
            </w:pPr>
            <w:r w:rsidRPr="002C1933">
              <w:rPr>
                <w:rFonts w:eastAsia="Times New Roman"/>
                <w:color w:val="000000"/>
              </w:rPr>
              <w:t xml:space="preserve">Уметь выполнять действия с геометрическими фигурами, координатами и векторами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 xml:space="preserve">5.1.4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 xml:space="preserve">4.1 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 xml:space="preserve">Б 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>76%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</w:rPr>
            </w:pPr>
            <w:r w:rsidRPr="002C1933">
              <w:rPr>
                <w:rFonts w:eastAsia="Times New Roman"/>
                <w:color w:val="000000"/>
              </w:rPr>
              <w:t>Данный элемент содержания усвоен на хорошем уровне. Важно поддерживать этот уровень у сильных учащихся и продолжать подготовку слабых учащихся</w:t>
            </w:r>
          </w:p>
        </w:tc>
      </w:tr>
      <w:tr w:rsidR="002C1933" w:rsidRPr="002C1933" w:rsidTr="002C1933">
        <w:trPr>
          <w:trHeight w:val="94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C193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rPr>
                <w:rFonts w:eastAsia="Times New Roman"/>
                <w:color w:val="000000"/>
              </w:rPr>
            </w:pPr>
            <w:r w:rsidRPr="002C1933">
              <w:rPr>
                <w:rFonts w:eastAsia="Times New Roman"/>
                <w:color w:val="000000"/>
              </w:rPr>
              <w:t xml:space="preserve">Уметь решать  уравнения и неравенства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 xml:space="preserve">2.2.3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 xml:space="preserve">2.3 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 xml:space="preserve">Б 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>56%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</w:rPr>
            </w:pPr>
            <w:r w:rsidRPr="002C1933">
              <w:rPr>
                <w:rFonts w:eastAsia="Times New Roman"/>
                <w:color w:val="000000"/>
              </w:rPr>
              <w:t>Данный элемент содержания усвоен на приемлемом уровне. Возможно, необходимо обратить внимание на категорию учащихся, затрудняющихся с данным заданием.</w:t>
            </w:r>
          </w:p>
        </w:tc>
      </w:tr>
      <w:tr w:rsidR="002C1933" w:rsidRPr="002C1933" w:rsidTr="002C1933">
        <w:trPr>
          <w:trHeight w:val="94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C193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rPr>
                <w:rFonts w:eastAsia="Times New Roman"/>
                <w:color w:val="000000"/>
              </w:rPr>
            </w:pPr>
            <w:r w:rsidRPr="002C1933">
              <w:rPr>
                <w:rFonts w:eastAsia="Times New Roman"/>
                <w:color w:val="000000"/>
              </w:rPr>
              <w:t xml:space="preserve">Уметь строить и исследовать простейшие математические модели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 xml:space="preserve">6.3.1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 xml:space="preserve">5.4 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 xml:space="preserve">Б 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>68%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</w:rPr>
            </w:pPr>
            <w:r w:rsidRPr="002C1933">
              <w:rPr>
                <w:rFonts w:eastAsia="Times New Roman"/>
                <w:color w:val="000000"/>
              </w:rPr>
              <w:t>Данный элемент содержания усвоен на приемлемом уровне. Возможно, необходимо обратить внимание на категорию учащихся, затрудняющихся с данным заданием.</w:t>
            </w:r>
          </w:p>
        </w:tc>
      </w:tr>
      <w:tr w:rsidR="002C1933" w:rsidRPr="002C1933" w:rsidTr="002C1933">
        <w:trPr>
          <w:trHeight w:val="94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C193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rPr>
                <w:rFonts w:eastAsia="Times New Roman"/>
                <w:color w:val="000000"/>
              </w:rPr>
            </w:pPr>
            <w:r w:rsidRPr="002C1933">
              <w:rPr>
                <w:rFonts w:eastAsia="Times New Roman"/>
                <w:color w:val="000000"/>
              </w:rPr>
              <w:t xml:space="preserve">Уметь  выполнять вычисления и преобразования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 xml:space="preserve">1.4.5; 1.3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 xml:space="preserve">1.3 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 xml:space="preserve">Б 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>88%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</w:rPr>
            </w:pPr>
            <w:r w:rsidRPr="002C1933">
              <w:rPr>
                <w:rFonts w:eastAsia="Times New Roman"/>
                <w:color w:val="000000"/>
              </w:rPr>
              <w:t>Данный элемент содержания усвоен на хорошем уровне. Важно поддерживать этот уровень у сильных учащихся и продолжать подготовку слабых учащихся</w:t>
            </w:r>
          </w:p>
        </w:tc>
      </w:tr>
      <w:tr w:rsidR="002C1933" w:rsidRPr="002C1933" w:rsidTr="002C1933">
        <w:trPr>
          <w:trHeight w:val="94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C193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 xml:space="preserve">Уметь выполнять действия с геометрическими фигурами, координатами и векторами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 xml:space="preserve">5.3.1; 5.5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 xml:space="preserve">4.2 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 xml:space="preserve">Б 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>46%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2C1933">
              <w:rPr>
                <w:rFonts w:eastAsia="Times New Roman"/>
                <w:b/>
                <w:bCs/>
                <w:i/>
                <w:iCs/>
                <w:color w:val="000000"/>
              </w:rPr>
              <w:t>Данный элемент содержания усвоен на низком уровне. Требуется коррекция.</w:t>
            </w:r>
          </w:p>
        </w:tc>
      </w:tr>
      <w:tr w:rsidR="002C1933" w:rsidRPr="002C1933" w:rsidTr="002C1933">
        <w:trPr>
          <w:trHeight w:val="63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C193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rPr>
                <w:rFonts w:eastAsia="Times New Roman"/>
                <w:color w:val="000000"/>
              </w:rPr>
            </w:pPr>
            <w:r w:rsidRPr="002C1933">
              <w:rPr>
                <w:rFonts w:eastAsia="Times New Roman"/>
                <w:color w:val="000000"/>
              </w:rPr>
              <w:t xml:space="preserve">Уметь решать  уравнения и неравенства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 xml:space="preserve">2.1.4; 1.2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 xml:space="preserve">2.1 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 xml:space="preserve">П 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1933">
              <w:rPr>
                <w:rFonts w:eastAsia="Times New Roman"/>
                <w:color w:val="000000"/>
                <w:sz w:val="24"/>
                <w:szCs w:val="24"/>
              </w:rPr>
              <w:t>30%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C1933" w:rsidRPr="002C1933" w:rsidRDefault="002C1933" w:rsidP="002C1933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2C1933">
              <w:rPr>
                <w:rFonts w:eastAsia="Times New Roman"/>
                <w:b/>
                <w:bCs/>
                <w:i/>
                <w:iCs/>
                <w:color w:val="000000"/>
              </w:rPr>
              <w:t>Данный элемент содержания усвоен на крайне низком уровне. Требуется серьёзная коррекция.</w:t>
            </w:r>
          </w:p>
        </w:tc>
      </w:tr>
      <w:tr w:rsidR="002C1933" w:rsidRPr="002C1933" w:rsidTr="002C1933">
        <w:trPr>
          <w:trHeight w:val="300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933" w:rsidRPr="002C1933" w:rsidRDefault="002C1933" w:rsidP="002C1933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933" w:rsidRPr="002C1933" w:rsidRDefault="002C1933" w:rsidP="002C1933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933" w:rsidRPr="002C1933" w:rsidRDefault="002C1933" w:rsidP="002C1933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933" w:rsidRPr="002C1933" w:rsidRDefault="002C1933" w:rsidP="002C1933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933" w:rsidRPr="002C1933" w:rsidRDefault="002C1933" w:rsidP="002C1933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933" w:rsidRPr="002C1933" w:rsidRDefault="002C1933" w:rsidP="002C1933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933" w:rsidRPr="002C1933" w:rsidRDefault="002C1933" w:rsidP="002C1933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933" w:rsidRPr="002C1933" w:rsidRDefault="002C1933" w:rsidP="002C1933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933" w:rsidRPr="002C1933" w:rsidRDefault="002C1933" w:rsidP="002C1933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2C1933" w:rsidRDefault="00AE1953" w:rsidP="00C178B2">
      <w:pPr>
        <w:rPr>
          <w:sz w:val="28"/>
          <w:szCs w:val="28"/>
        </w:rPr>
      </w:pPr>
      <w:r>
        <w:rPr>
          <w:sz w:val="28"/>
          <w:szCs w:val="28"/>
        </w:rPr>
        <w:t>Наиболее успешно выполнены  задания №1 ( вычисления, содержащие корни и степени) №2( задача практического содержания, №6 (преобразования логарифмических выражений), планиметрическая задача (задание №3).</w:t>
      </w:r>
    </w:p>
    <w:p w:rsidR="00AE1953" w:rsidRDefault="00AE1953" w:rsidP="00C178B2">
      <w:pPr>
        <w:rPr>
          <w:sz w:val="28"/>
          <w:szCs w:val="28"/>
        </w:rPr>
      </w:pPr>
      <w:r>
        <w:rPr>
          <w:sz w:val="28"/>
          <w:szCs w:val="28"/>
        </w:rPr>
        <w:t xml:space="preserve">  Хуже справились с задание №5 и №4.</w:t>
      </w:r>
    </w:p>
    <w:p w:rsidR="00AE1953" w:rsidRDefault="00AE1953" w:rsidP="00C178B2">
      <w:pPr>
        <w:rPr>
          <w:sz w:val="28"/>
          <w:szCs w:val="28"/>
        </w:rPr>
      </w:pPr>
      <w:r>
        <w:rPr>
          <w:sz w:val="28"/>
          <w:szCs w:val="28"/>
        </w:rPr>
        <w:t>И совсем низкий уровень решения стереометрических задач (№7) и тригонометрических уравнений (№8)</w:t>
      </w:r>
    </w:p>
    <w:p w:rsidR="00AE1953" w:rsidRDefault="00AE1953" w:rsidP="00C178B2">
      <w:pPr>
        <w:rPr>
          <w:sz w:val="28"/>
          <w:szCs w:val="28"/>
        </w:rPr>
      </w:pPr>
    </w:p>
    <w:p w:rsidR="00AE1953" w:rsidRDefault="00AE1953" w:rsidP="00AE195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Рекомендации учителям:</w:t>
      </w:r>
    </w:p>
    <w:p w:rsidR="00AE1953" w:rsidRDefault="00AE1953" w:rsidP="00AE1953">
      <w:pPr>
        <w:spacing w:line="8" w:lineRule="exact"/>
        <w:rPr>
          <w:sz w:val="20"/>
          <w:szCs w:val="20"/>
        </w:rPr>
      </w:pPr>
    </w:p>
    <w:p w:rsidR="00AE1953" w:rsidRDefault="007A7515" w:rsidP="00AE1953">
      <w:pPr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- </w:t>
      </w:r>
      <w:r w:rsidR="00AE1953">
        <w:rPr>
          <w:rFonts w:eastAsia="Times New Roman"/>
          <w:sz w:val="28"/>
          <w:szCs w:val="28"/>
        </w:rPr>
        <w:t>Для достижения успешного результ</w:t>
      </w:r>
      <w:r>
        <w:rPr>
          <w:rFonts w:eastAsia="Times New Roman"/>
          <w:sz w:val="28"/>
          <w:szCs w:val="28"/>
        </w:rPr>
        <w:t>ата на ЕГЭ необходим дифференци</w:t>
      </w:r>
      <w:r w:rsidR="00AE1953">
        <w:rPr>
          <w:rFonts w:eastAsia="Times New Roman"/>
          <w:sz w:val="28"/>
          <w:szCs w:val="28"/>
        </w:rPr>
        <w:t>рованный подход к подготовке учащихся</w:t>
      </w:r>
    </w:p>
    <w:p w:rsidR="007A7515" w:rsidRDefault="007A7515" w:rsidP="007A7515">
      <w:pPr>
        <w:spacing w:line="235" w:lineRule="auto"/>
        <w:ind w:left="260" w:firstLine="56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 xml:space="preserve">Со слабыми учащимися необходимо </w:t>
      </w:r>
      <w:r>
        <w:rPr>
          <w:rFonts w:eastAsia="Times New Roman"/>
          <w:sz w:val="28"/>
          <w:szCs w:val="28"/>
        </w:rPr>
        <w:t>отрабатывать задания для преодо</w:t>
      </w:r>
      <w:r>
        <w:rPr>
          <w:rFonts w:eastAsia="Times New Roman"/>
          <w:sz w:val="28"/>
          <w:szCs w:val="28"/>
        </w:rPr>
        <w:t>ления порога успешности.</w:t>
      </w:r>
    </w:p>
    <w:p w:rsidR="007A7515" w:rsidRDefault="007A7515" w:rsidP="007A7515">
      <w:pPr>
        <w:spacing w:line="15" w:lineRule="exact"/>
        <w:rPr>
          <w:sz w:val="20"/>
          <w:szCs w:val="20"/>
        </w:rPr>
      </w:pPr>
    </w:p>
    <w:p w:rsidR="007A7515" w:rsidRDefault="007A7515" w:rsidP="007A7515">
      <w:pPr>
        <w:spacing w:line="234" w:lineRule="auto"/>
        <w:ind w:left="260" w:firstLine="56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>Необходимо проводить повторение</w:t>
      </w:r>
      <w:r>
        <w:rPr>
          <w:rFonts w:eastAsia="Times New Roman"/>
          <w:sz w:val="28"/>
          <w:szCs w:val="28"/>
        </w:rPr>
        <w:t xml:space="preserve"> проблемных тем, которые выявля</w:t>
      </w:r>
      <w:r>
        <w:rPr>
          <w:rFonts w:eastAsia="Times New Roman"/>
          <w:sz w:val="28"/>
          <w:szCs w:val="28"/>
        </w:rPr>
        <w:t>ются при проведении КДР и текущего контроля.</w:t>
      </w:r>
    </w:p>
    <w:p w:rsidR="007A7515" w:rsidRDefault="007A7515" w:rsidP="007A7515">
      <w:pPr>
        <w:spacing w:line="2" w:lineRule="exact"/>
        <w:rPr>
          <w:sz w:val="20"/>
          <w:szCs w:val="20"/>
        </w:rPr>
      </w:pPr>
    </w:p>
    <w:p w:rsidR="007A7515" w:rsidRDefault="007A7515" w:rsidP="007A7515">
      <w:pPr>
        <w:ind w:left="8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 xml:space="preserve">Проводить работу по повторению </w:t>
      </w:r>
      <w:r>
        <w:rPr>
          <w:rFonts w:eastAsia="Times New Roman"/>
          <w:sz w:val="28"/>
          <w:szCs w:val="28"/>
        </w:rPr>
        <w:t>определений математических поня</w:t>
      </w:r>
      <w:r>
        <w:rPr>
          <w:rFonts w:eastAsia="Times New Roman"/>
          <w:sz w:val="28"/>
          <w:szCs w:val="28"/>
        </w:rPr>
        <w:t>тий.</w:t>
      </w:r>
    </w:p>
    <w:p w:rsidR="007A7515" w:rsidRDefault="007A7515" w:rsidP="007A7515">
      <w:pPr>
        <w:spacing w:line="13" w:lineRule="exact"/>
        <w:rPr>
          <w:sz w:val="20"/>
          <w:szCs w:val="20"/>
        </w:rPr>
      </w:pPr>
    </w:p>
    <w:p w:rsidR="007A7515" w:rsidRDefault="007A7515" w:rsidP="007A7515">
      <w:pPr>
        <w:spacing w:line="235" w:lineRule="auto"/>
        <w:ind w:left="260" w:firstLine="56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>Усилить внимание на отработку вычислительных навыков, на знание формул тождественных преобразований.</w:t>
      </w:r>
    </w:p>
    <w:p w:rsidR="007A7515" w:rsidRDefault="007A7515" w:rsidP="007A7515">
      <w:pPr>
        <w:spacing w:line="15" w:lineRule="exact"/>
        <w:rPr>
          <w:sz w:val="20"/>
          <w:szCs w:val="20"/>
        </w:rPr>
      </w:pPr>
    </w:p>
    <w:p w:rsidR="007A7515" w:rsidRDefault="007A7515" w:rsidP="007A7515">
      <w:pPr>
        <w:spacing w:line="233" w:lineRule="auto"/>
        <w:ind w:left="260" w:firstLine="56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>Решать задачи по теории вероятностей с построением математических моделей реальных ситуаций со всеми учащимися.</w:t>
      </w:r>
    </w:p>
    <w:p w:rsidR="007A7515" w:rsidRDefault="007A7515" w:rsidP="007A7515">
      <w:pPr>
        <w:spacing w:line="40" w:lineRule="exact"/>
        <w:rPr>
          <w:sz w:val="20"/>
          <w:szCs w:val="20"/>
        </w:rPr>
      </w:pPr>
    </w:p>
    <w:p w:rsidR="007A7515" w:rsidRDefault="007A7515" w:rsidP="007A7515">
      <w:pPr>
        <w:ind w:left="8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>Обратить внимание на чи</w:t>
      </w:r>
      <w:r>
        <w:rPr>
          <w:rFonts w:eastAsia="Times New Roman"/>
          <w:sz w:val="28"/>
          <w:szCs w:val="28"/>
        </w:rPr>
        <w:t>тательские компетенции учащихся.</w:t>
      </w:r>
    </w:p>
    <w:p w:rsidR="00AE1953" w:rsidRDefault="007A7515" w:rsidP="007A7515">
      <w:pPr>
        <w:ind w:left="8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С </w:t>
      </w:r>
      <w:r>
        <w:rPr>
          <w:rFonts w:eastAsia="Times New Roman"/>
          <w:sz w:val="28"/>
          <w:szCs w:val="28"/>
        </w:rPr>
        <w:t>сильными учащимися проводить разбор методов решения задач п</w:t>
      </w:r>
      <w:r>
        <w:rPr>
          <w:rFonts w:eastAsia="Times New Roman"/>
          <w:sz w:val="28"/>
          <w:szCs w:val="28"/>
        </w:rPr>
        <w:t>о</w:t>
      </w:r>
      <w:r>
        <w:rPr>
          <w:rFonts w:eastAsia="Times New Roman"/>
          <w:sz w:val="28"/>
          <w:szCs w:val="28"/>
        </w:rPr>
        <w:t>вышенного уровня сложности, проверяя ус</w:t>
      </w:r>
      <w:r>
        <w:rPr>
          <w:rFonts w:eastAsia="Times New Roman"/>
          <w:sz w:val="28"/>
          <w:szCs w:val="28"/>
        </w:rPr>
        <w:t>воение этих методов на самостоя</w:t>
      </w:r>
      <w:r>
        <w:rPr>
          <w:rFonts w:eastAsia="Times New Roman"/>
          <w:sz w:val="28"/>
          <w:szCs w:val="28"/>
        </w:rPr>
        <w:t>тельных работах и дополнительных занятиях</w:t>
      </w:r>
    </w:p>
    <w:p w:rsidR="007A7515" w:rsidRDefault="007A7515" w:rsidP="007A7515">
      <w:pPr>
        <w:ind w:left="8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С учащимися, показавшими неудовлетворительные результаты, организовать индивидуальную работу.</w:t>
      </w:r>
    </w:p>
    <w:p w:rsidR="007A7515" w:rsidRDefault="007A7515" w:rsidP="007A7515">
      <w:pPr>
        <w:ind w:left="8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-шире применять в своей практике уроки разно уровневого обобщающего повторения.</w:t>
      </w:r>
    </w:p>
    <w:p w:rsidR="007A7515" w:rsidRPr="007A7515" w:rsidRDefault="007A7515" w:rsidP="007A7515">
      <w:pPr>
        <w:ind w:left="820"/>
        <w:rPr>
          <w:sz w:val="20"/>
          <w:szCs w:val="20"/>
        </w:rPr>
      </w:pPr>
    </w:p>
    <w:p w:rsidR="00AE1953" w:rsidRDefault="00AE1953" w:rsidP="00C178B2">
      <w:pPr>
        <w:rPr>
          <w:sz w:val="28"/>
          <w:szCs w:val="28"/>
        </w:rPr>
      </w:pPr>
    </w:p>
    <w:p w:rsidR="00AE1953" w:rsidRDefault="00AE1953" w:rsidP="00C178B2">
      <w:pPr>
        <w:rPr>
          <w:sz w:val="28"/>
          <w:szCs w:val="28"/>
        </w:rPr>
      </w:pPr>
    </w:p>
    <w:p w:rsidR="00C178B2" w:rsidRDefault="00C178B2" w:rsidP="00C178B2">
      <w:pPr>
        <w:tabs>
          <w:tab w:val="left" w:pos="19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2C1933" w:rsidRDefault="002C1933">
      <w:pPr>
        <w:spacing w:after="200" w:line="276" w:lineRule="auto"/>
        <w:rPr>
          <w:sz w:val="28"/>
          <w:szCs w:val="28"/>
        </w:rPr>
      </w:pPr>
      <w:bookmarkStart w:id="0" w:name="_GoBack"/>
      <w:bookmarkEnd w:id="0"/>
    </w:p>
    <w:p w:rsidR="00C178B2" w:rsidRPr="00C178B2" w:rsidRDefault="00C178B2" w:rsidP="00C178B2">
      <w:pPr>
        <w:tabs>
          <w:tab w:val="left" w:pos="1995"/>
        </w:tabs>
        <w:rPr>
          <w:sz w:val="28"/>
          <w:szCs w:val="28"/>
        </w:rPr>
      </w:pPr>
    </w:p>
    <w:sectPr w:rsidR="00C178B2" w:rsidRPr="00C178B2" w:rsidSect="002C1933">
      <w:headerReference w:type="default" r:id="rId12"/>
      <w:footerReference w:type="default" r:id="rId13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ED3" w:rsidRDefault="00D70ED3" w:rsidP="002C1933">
      <w:r>
        <w:separator/>
      </w:r>
    </w:p>
  </w:endnote>
  <w:endnote w:type="continuationSeparator" w:id="0">
    <w:p w:rsidR="00D70ED3" w:rsidRDefault="00D70ED3" w:rsidP="002C1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933" w:rsidRDefault="002C1933">
    <w:pPr>
      <w:pStyle w:val="a8"/>
      <w:rPr>
        <w:color w:val="000000" w:themeColor="text1"/>
        <w:sz w:val="24"/>
        <w:szCs w:val="24"/>
      </w:rPr>
    </w:pPr>
  </w:p>
  <w:p w:rsidR="002C1933" w:rsidRDefault="002C1933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2278E56C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Надпись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2C1933" w:rsidRDefault="002C1933">
                          <w:pPr>
                            <w:pStyle w:val="a8"/>
                            <w:jc w:val="right"/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instrText>PAGE  \* Arabic  \* MERGEFORMAT</w:instrText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separate"/>
                          </w:r>
                          <w:r w:rsidR="00D70ED3">
                            <w:rPr>
                              <w:rFonts w:asciiTheme="majorHAnsi" w:hAnsiTheme="majorHAnsi"/>
                              <w:noProof/>
                              <w:color w:val="000000" w:themeColor="text1"/>
                              <w:sz w:val="40"/>
                              <w:szCs w:val="40"/>
                            </w:rPr>
                            <w:t>1</w:t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S+zTQIAAGcEAAAOAAAAZHJzL2Uyb0RvYy54bWysVL1u2zAQ3gv0HQjutWTHdhLBcuAmcFHA&#10;SAI4RWaaoiwBFI8laUvu1r2vkHfo0KFbX8F5ox4p2THSTkUX6o7f8f6+O02umkqSrTC2BJXSfi+m&#10;RCgOWanWKf30MH93QYl1TGVMghIp3QlLr6Zv30xqnYgBFCAzYQg6UTapdUoL53QSRZYXomK2B1oo&#10;BHMwFXOomnWUGVaj90pGgzgeRzWYTBvgwlq8vWlBOg3+81xwd5fnVjgiU4q5uXCacK78GU0nLFkb&#10;pouSd2mwf8iiYqXCoEdXN8wxsjHlH66qkhuwkLsehyqCPC+5CDVgNf34VTXLgmkRasHmWH1sk/1/&#10;bvnt9t6QMkvpaEyJYhVytH/af9//2P/a/3z++vyNIIBdqrVN0Hip0dw176FBtg/3Fi998U1uKv/F&#10;sgji2O/dsceicYT7R6P44nyMEEfs7HI0jkfeTfTyWhvrPgioiBdSapDD0Fq2XVjXmh5MfDAF81LK&#10;wKNUpE7p+GwUhwdHBJ1L5W1FmIjOja+ozdxLrlk1XZkryHZYpYF2Wqzm8xJTWTDr7pnB8cDsceTd&#10;HR65BAwJnURJAebL3+69PbKGKCU1jltK7ecNM4IS+VEhn5f94dDPZ1CGo/MBKuYUWZ0ialNdA050&#10;H5dL8yB6eycPYm6gesTNmPmoCDHFMXZK3UG8du0S4GZxMZsFI5xIzdxCLTX3rn3DfKMfmkdmdMeG&#10;Qx5v4TCYLHlFSmvrX1o92zikJjDmG9x2FZn2Ck5z4LzbPL8up3qwevk/TH8DAAD//wMAUEsDBBQA&#10;BgAIAAAAIQA4sBLD2QAAAAQBAAAPAAAAZHJzL2Rvd25yZXYueG1sTI/BasMwEETvhf6D2EIvJZHj&#10;gFtcr0MJ+Bzi5AMUa2O7lVbGkmP376v20lwWhhlm3ha7xRpxo9H3jhE26wQEceN0zy3C+VSt3kD4&#10;oFgr45gQvsnDrnx8KFSu3cxHutWhFbGEfa4QuhCGXErfdGSVX7uBOHpXN1oVohxbqUc1x3JrZJok&#10;mbSq57jQqYH2HTVf9WQRXDq/mGO9qfaH+bNKDhOdak+Iz0/LxzuIQEv4D8MvfkSHMjJd3MTaC4MQ&#10;Hwl/N3rp9jUDcUHI0i3IspD38OUPAAAA//8DAFBLAQItABQABgAIAAAAIQC2gziS/gAAAOEBAAAT&#10;AAAAAAAAAAAAAAAAAAAAAABbQ29udGVudF9UeXBlc10ueG1sUEsBAi0AFAAGAAgAAAAhADj9If/W&#10;AAAAlAEAAAsAAAAAAAAAAAAAAAAALwEAAF9yZWxzLy5yZWxzUEsBAi0AFAAGAAgAAAAhAJKVL7NN&#10;AgAAZwQAAA4AAAAAAAAAAAAAAAAALgIAAGRycy9lMm9Eb2MueG1sUEsBAi0AFAAGAAgAAAAhADiw&#10;EsPZAAAABAEAAA8AAAAAAAAAAAAAAAAApwQAAGRycy9kb3ducmV2LnhtbFBLBQYAAAAABAAEAPMA&#10;AACtBQAAAAA=&#10;" filled="f" stroked="f" strokeweight=".5pt">
              <v:textbox style="mso-fit-shape-to-text:t">
                <w:txbxContent>
                  <w:p w:rsidR="002C1933" w:rsidRDefault="002C1933">
                    <w:pPr>
                      <w:pStyle w:val="a8"/>
                      <w:jc w:val="right"/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begin"/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instrText>PAGE  \* Arabic  \* MERGEFORMAT</w:instrText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separate"/>
                    </w:r>
                    <w:r w:rsidR="00D70ED3">
                      <w:rPr>
                        <w:rFonts w:asciiTheme="majorHAnsi" w:hAnsiTheme="majorHAnsi"/>
                        <w:noProof/>
                        <w:color w:val="000000" w:themeColor="text1"/>
                        <w:sz w:val="40"/>
                        <w:szCs w:val="40"/>
                      </w:rPr>
                      <w:t>1</w:t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color w:val="4F81BD" w:themeColor="accent1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 wp14:editId="1306314F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36195"/>
              <wp:effectExtent l="0" t="0" r="0" b="0"/>
              <wp:wrapSquare wrapText="bothSides"/>
              <wp:docPr id="58" name="Прямоугольник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58" o:spid="_x0000_s1026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b1yCQIAACQEAAAOAAAAZHJzL2Uyb0RvYy54bWysU81u1DAQviPxDpbvbLJbdkWjzfbQqlwQ&#10;VBQewHXGm0j+k23254bEFYlH4CG4IAp9huwbMbbTFLUVB0QOju2Z+eabzzPLk52SZAPOd0bXdDop&#10;KQHNTdPpdU3fvzt/9oISH5humDQaaroHT09WT58st7aCmWmNbMARBNG+2tqatiHYqig8b0ExPzEW&#10;NBqFcYoFPLp10Ti2RXQli1lZLoqtcY11hoP3eHuWjXSV8IUAHt4I4SEQWVPkFtLq0noV12K1ZNXa&#10;Mdt2fKDB/oGFYp3GpCPUGQuMfHDdAyjVcWe8EWHCjSqMEB2HVANWMy3vVXPZMgupFhTH21Em//9g&#10;+evNhSNdU9M5vpRmCt+o/3r4ePjS/+xvDp/6b/1Nf3343P/qv/c/CDqhYlvrKwy8tBduOHncxvJ3&#10;wqn4x8LILqm8H1WGXSAcL+fHz48WJT4GR9vRYno8j5jFXbB1PrwEo0jc1NThIyZt2eaVD9n11iXm&#10;kjqu2px3UmZrvCkiyUwr7cJeQvZ+CwILRiKzhJpaDU6lIxuGTcI4Bx2m2dSyBvL1vMRv4DlGJNZS&#10;I2BEFph/xB4AYhs/xM4sB/8YCqlTx+Dyb8Ry8BiRMhsdxmDVaeMeA5BY1ZA5+9+KlKWJKl2ZZo/t&#10;4II8NXlgmOatwXnhwaXg6IWtmCofxib2+p/nBHs33KvfAAAA//8DAFBLAwQUAAYACAAAACEAu7xW&#10;c9kAAAADAQAADwAAAGRycy9kb3ducmV2LnhtbEyPwU7DMBBE70j8g7VI3KhNqwQIcaqqiAs3Ah/g&#10;xEuSEq/T2GlSvp6FC1xGGs1q5m2+XVwvTjiGzpOG25UCgVR721Gj4f3t+eYeRIiGrOk9oYYzBtgW&#10;lxe5yayf6RVPZWwEl1DIjIY2xiGTMtQtOhNWfkDi7MOPzkS2YyPtaGYud71cK5VKZzrihdYMuG+x&#10;/iwnp2E+J8eXzUF9qX16OO6qyT0l5Vrr66tl9wgi4hL/juEHn9GhYKbKT2SD6DXwI/FXOXvYpGwr&#10;DckdyCKX/9mLbwAAAP//AwBQSwECLQAUAAYACAAAACEAtoM4kv4AAADhAQAAEwAAAAAAAAAAAAAA&#10;AAAAAAAAW0NvbnRlbnRfVHlwZXNdLnhtbFBLAQItABQABgAIAAAAIQA4/SH/1gAAAJQBAAALAAAA&#10;AAAAAAAAAAAAAC8BAABfcmVscy8ucmVsc1BLAQItABQABgAIAAAAIQD1sb1yCQIAACQEAAAOAAAA&#10;AAAAAAAAAAAAAC4CAABkcnMvZTJvRG9jLnhtbFBLAQItABQABgAIAAAAIQC7vFZz2QAAAAMBAAAP&#10;AAAAAAAAAAAAAAAAAGMEAABkcnMvZG93bnJldi54bWxQSwUGAAAAAAQABADzAAAAaQUAAAAA&#10;" fillcolor="#4f81bd [3204]" stroked="f" strokeweight="2pt">
              <w10:wrap type="square" anchorx="margin" anchory="margin"/>
            </v:rect>
          </w:pict>
        </mc:Fallback>
      </mc:AlternateContent>
    </w:r>
    <w:r>
      <w:t>МБУ  ЦРО Новокубанский район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ED3" w:rsidRDefault="00D70ED3" w:rsidP="002C1933">
      <w:r>
        <w:separator/>
      </w:r>
    </w:p>
  </w:footnote>
  <w:footnote w:type="continuationSeparator" w:id="0">
    <w:p w:rsidR="00D70ED3" w:rsidRDefault="00D70ED3" w:rsidP="002C19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2344"/>
      <w:gridCol w:w="13284"/>
    </w:tblGrid>
    <w:tr w:rsidR="002C1933">
      <w:tc>
        <w:tcPr>
          <w:tcW w:w="750" w:type="pct"/>
          <w:tcBorders>
            <w:right w:val="single" w:sz="18" w:space="0" w:color="4F81BD" w:themeColor="accent1"/>
          </w:tcBorders>
        </w:tcPr>
        <w:p w:rsidR="002C1933" w:rsidRDefault="002C1933">
          <w:pPr>
            <w:pStyle w:val="a6"/>
          </w:pPr>
        </w:p>
      </w:tc>
      <w:sdt>
        <w:sdtPr>
          <w:rPr>
            <w:rFonts w:asciiTheme="majorHAnsi" w:eastAsiaTheme="majorEastAsia" w:hAnsiTheme="majorHAnsi" w:cstheme="majorBidi"/>
            <w:color w:val="4F81BD" w:themeColor="accent1"/>
            <w:sz w:val="24"/>
            <w:szCs w:val="24"/>
          </w:rPr>
          <w:alias w:val="Название"/>
          <w:id w:val="77580493"/>
          <w:placeholder>
            <w:docPart w:val="7F9434BF670F41919B36E5D042474D06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4250" w:type="pct"/>
              <w:tcBorders>
                <w:left w:val="single" w:sz="18" w:space="0" w:color="4F81BD" w:themeColor="accent1"/>
              </w:tcBorders>
            </w:tcPr>
            <w:p w:rsidR="002C1933" w:rsidRDefault="002C1933" w:rsidP="002C1933">
              <w:pPr>
                <w:pStyle w:val="a6"/>
                <w:rPr>
                  <w:rFonts w:asciiTheme="majorHAnsi" w:eastAsiaTheme="majorEastAsia" w:hAnsiTheme="majorHAnsi" w:cstheme="majorBidi"/>
                  <w:color w:val="4F81BD" w:themeColor="accent1"/>
                  <w:sz w:val="24"/>
                  <w:szCs w:val="24"/>
                </w:rPr>
              </w:pPr>
              <w:r>
                <w:rPr>
                  <w:rFonts w:asciiTheme="majorHAnsi" w:eastAsiaTheme="majorEastAsia" w:hAnsiTheme="majorHAnsi" w:cstheme="majorBidi"/>
                  <w:color w:val="4F81BD" w:themeColor="accent1"/>
                  <w:sz w:val="24"/>
                  <w:szCs w:val="24"/>
                </w:rPr>
                <w:t>АНАЛИЗ КДР по математике 11 класс 23.11.2018г.</w:t>
              </w:r>
            </w:p>
          </w:tc>
        </w:sdtContent>
      </w:sdt>
    </w:tr>
  </w:tbl>
  <w:p w:rsidR="002C1933" w:rsidRDefault="002C193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A71C46C4"/>
    <w:lvl w:ilvl="0" w:tplc="3EEA2266">
      <w:start w:val="1"/>
      <w:numFmt w:val="bullet"/>
      <w:lvlText w:val="В"/>
      <w:lvlJc w:val="left"/>
    </w:lvl>
    <w:lvl w:ilvl="1" w:tplc="F3FE2274">
      <w:numFmt w:val="decimal"/>
      <w:lvlText w:val=""/>
      <w:lvlJc w:val="left"/>
    </w:lvl>
    <w:lvl w:ilvl="2" w:tplc="02C45C9C">
      <w:numFmt w:val="decimal"/>
      <w:lvlText w:val=""/>
      <w:lvlJc w:val="left"/>
    </w:lvl>
    <w:lvl w:ilvl="3" w:tplc="691012C0">
      <w:numFmt w:val="decimal"/>
      <w:lvlText w:val=""/>
      <w:lvlJc w:val="left"/>
    </w:lvl>
    <w:lvl w:ilvl="4" w:tplc="B4A80FBE">
      <w:numFmt w:val="decimal"/>
      <w:lvlText w:val=""/>
      <w:lvlJc w:val="left"/>
    </w:lvl>
    <w:lvl w:ilvl="5" w:tplc="50762390">
      <w:numFmt w:val="decimal"/>
      <w:lvlText w:val=""/>
      <w:lvlJc w:val="left"/>
    </w:lvl>
    <w:lvl w:ilvl="6" w:tplc="AC7C851E">
      <w:numFmt w:val="decimal"/>
      <w:lvlText w:val=""/>
      <w:lvlJc w:val="left"/>
    </w:lvl>
    <w:lvl w:ilvl="7" w:tplc="73D2D8EC">
      <w:numFmt w:val="decimal"/>
      <w:lvlText w:val=""/>
      <w:lvlJc w:val="left"/>
    </w:lvl>
    <w:lvl w:ilvl="8" w:tplc="79BCC76A">
      <w:numFmt w:val="decimal"/>
      <w:lvlText w:val=""/>
      <w:lvlJc w:val="left"/>
    </w:lvl>
  </w:abstractNum>
  <w:abstractNum w:abstractNumId="1">
    <w:nsid w:val="6DCE3A09"/>
    <w:multiLevelType w:val="hybridMultilevel"/>
    <w:tmpl w:val="BCF24280"/>
    <w:lvl w:ilvl="0" w:tplc="5C7203D8">
      <w:start w:val="11"/>
      <w:numFmt w:val="decimal"/>
      <w:lvlText w:val="%1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22D"/>
    <w:rsid w:val="002C1933"/>
    <w:rsid w:val="006C67AA"/>
    <w:rsid w:val="00703920"/>
    <w:rsid w:val="007A7515"/>
    <w:rsid w:val="00AB722D"/>
    <w:rsid w:val="00AE1953"/>
    <w:rsid w:val="00C178B2"/>
    <w:rsid w:val="00CA2781"/>
    <w:rsid w:val="00D70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78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278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27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2781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C193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C1933"/>
    <w:rPr>
      <w:rFonts w:ascii="Times New Roman" w:eastAsiaTheme="minorEastAsia" w:hAnsi="Times New Roman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2C193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C1933"/>
    <w:rPr>
      <w:rFonts w:ascii="Times New Roman" w:eastAsiaTheme="minorEastAsia" w:hAnsi="Times New Roman" w:cs="Times New Roman"/>
      <w:lang w:eastAsia="ru-RU"/>
    </w:rPr>
  </w:style>
  <w:style w:type="paragraph" w:customStyle="1" w:styleId="2909F619802848F09E01365C32F34654">
    <w:name w:val="2909F619802848F09E01365C32F34654"/>
    <w:rsid w:val="002C1933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78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278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27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2781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C193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C1933"/>
    <w:rPr>
      <w:rFonts w:ascii="Times New Roman" w:eastAsiaTheme="minorEastAsia" w:hAnsi="Times New Roman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2C193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C1933"/>
    <w:rPr>
      <w:rFonts w:ascii="Times New Roman" w:eastAsiaTheme="minorEastAsia" w:hAnsi="Times New Roman" w:cs="Times New Roman"/>
      <w:lang w:eastAsia="ru-RU"/>
    </w:rPr>
  </w:style>
  <w:style w:type="paragraph" w:customStyle="1" w:styleId="2909F619802848F09E01365C32F34654">
    <w:name w:val="2909F619802848F09E01365C32F34654"/>
    <w:rsid w:val="002C193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7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25"/>
          <c:dLbls>
            <c:txPr>
              <a:bodyPr/>
              <a:lstStyle/>
              <a:p>
                <a:pPr>
                  <a:defRPr sz="16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10.7</c:v>
                </c:pt>
                <c:pt idx="1">
                  <c:v>54.6</c:v>
                </c:pt>
                <c:pt idx="2">
                  <c:v>25.4</c:v>
                </c:pt>
                <c:pt idx="3">
                  <c:v>9.3000000000000007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spPr>
    <a:gradFill>
      <a:gsLst>
        <a:gs pos="0">
          <a:schemeClr val="accent1">
            <a:tint val="66000"/>
            <a:satMod val="16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5400000" scaled="0"/>
    </a:gradFill>
  </c:sp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25"/>
          <c:dLbls>
            <c:txPr>
              <a:bodyPr/>
              <a:lstStyle/>
              <a:p>
                <a:pPr>
                  <a:defRPr sz="1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Лист1!$E$1:$E$5</c:f>
              <c:strCache>
                <c:ptCount val="5"/>
                <c:pt idx="0">
                  <c:v>оценки</c:v>
                </c:pt>
                <c:pt idx="1">
                  <c:v>"2"</c:v>
                </c:pt>
                <c:pt idx="2">
                  <c:v>"3"</c:v>
                </c:pt>
                <c:pt idx="3">
                  <c:v>"4"</c:v>
                </c:pt>
                <c:pt idx="4">
                  <c:v>"5"</c:v>
                </c:pt>
              </c:strCache>
            </c:strRef>
          </c:cat>
          <c:val>
            <c:numRef>
              <c:f>Лист1!$F$1:$F$5</c:f>
              <c:numCache>
                <c:formatCode>General</c:formatCode>
                <c:ptCount val="5"/>
                <c:pt idx="1">
                  <c:v>15.7</c:v>
                </c:pt>
                <c:pt idx="2">
                  <c:v>53.4</c:v>
                </c:pt>
                <c:pt idx="3">
                  <c:v>21.7</c:v>
                </c:pt>
                <c:pt idx="4">
                  <c:v>9.1999999999999993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gradFill>
          <a:gsLst>
            <a:gs pos="0">
              <a:schemeClr val="accent1">
                <a:tint val="66000"/>
                <a:satMod val="160000"/>
              </a:schemeClr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plotArea>
    <c:legend>
      <c:legendPos val="r"/>
      <c:overlay val="0"/>
    </c:legend>
    <c:plotVisOnly val="1"/>
    <c:dispBlanksAs val="gap"/>
    <c:showDLblsOverMax val="0"/>
  </c:chart>
  <c:spPr>
    <a:gradFill>
      <a:gsLst>
        <a:gs pos="0">
          <a:schemeClr val="accent1">
            <a:tint val="66000"/>
            <a:satMod val="16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5400000" scaled="0"/>
    </a:gradFill>
  </c:sp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25"/>
          <c:dLbls>
            <c:txPr>
              <a:bodyPr/>
              <a:lstStyle/>
              <a:p>
                <a:pPr>
                  <a:defRPr sz="16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Лист1!$H$1:$H$5</c:f>
              <c:strCache>
                <c:ptCount val="5"/>
                <c:pt idx="0">
                  <c:v>оценки</c:v>
                </c:pt>
                <c:pt idx="1">
                  <c:v>"2"</c:v>
                </c:pt>
                <c:pt idx="2">
                  <c:v>"3"</c:v>
                </c:pt>
                <c:pt idx="3">
                  <c:v>"4"</c:v>
                </c:pt>
                <c:pt idx="4">
                  <c:v>"5"</c:v>
                </c:pt>
              </c:strCache>
            </c:strRef>
          </c:cat>
          <c:val>
            <c:numRef>
              <c:f>Лист1!$I$1:$I$5</c:f>
              <c:numCache>
                <c:formatCode>General</c:formatCode>
                <c:ptCount val="5"/>
                <c:pt idx="1">
                  <c:v>5</c:v>
                </c:pt>
                <c:pt idx="2">
                  <c:v>56.1</c:v>
                </c:pt>
                <c:pt idx="3">
                  <c:v>29.5</c:v>
                </c:pt>
                <c:pt idx="4">
                  <c:v>9.4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spPr>
    <a:gradFill>
      <a:gsLst>
        <a:gs pos="0">
          <a:schemeClr val="accent1">
            <a:tint val="66000"/>
            <a:satMod val="16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5400000" scaled="0"/>
    </a:gradFill>
  </c:sp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Лист1!$B$39</c:f>
              <c:strCache>
                <c:ptCount val="1"/>
                <c:pt idx="0">
                  <c:v>%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Лист1!$A$40:$A$48</c:f>
              <c:strCache>
                <c:ptCount val="9"/>
                <c:pt idx="0">
                  <c:v>№1</c:v>
                </c:pt>
                <c:pt idx="1">
                  <c:v>№2</c:v>
                </c:pt>
                <c:pt idx="2">
                  <c:v>№3</c:v>
                </c:pt>
                <c:pt idx="3">
                  <c:v>№4</c:v>
                </c:pt>
                <c:pt idx="4">
                  <c:v>№5</c:v>
                </c:pt>
                <c:pt idx="5">
                  <c:v>№6</c:v>
                </c:pt>
                <c:pt idx="6">
                  <c:v>№7</c:v>
                </c:pt>
                <c:pt idx="7">
                  <c:v>№8(1б)</c:v>
                </c:pt>
                <c:pt idx="8">
                  <c:v>№8 (2б)</c:v>
                </c:pt>
              </c:strCache>
            </c:strRef>
          </c:cat>
          <c:val>
            <c:numRef>
              <c:f>Лист1!$B$40:$B$48</c:f>
              <c:numCache>
                <c:formatCode>General</c:formatCode>
                <c:ptCount val="9"/>
                <c:pt idx="0">
                  <c:v>91.8</c:v>
                </c:pt>
                <c:pt idx="1">
                  <c:v>88.7</c:v>
                </c:pt>
                <c:pt idx="2">
                  <c:v>76.3</c:v>
                </c:pt>
                <c:pt idx="3">
                  <c:v>56</c:v>
                </c:pt>
                <c:pt idx="4">
                  <c:v>67.7</c:v>
                </c:pt>
                <c:pt idx="5">
                  <c:v>88.3</c:v>
                </c:pt>
                <c:pt idx="6">
                  <c:v>45.7</c:v>
                </c:pt>
                <c:pt idx="7">
                  <c:v>10.3</c:v>
                </c:pt>
                <c:pt idx="8">
                  <c:v>24.7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43299072"/>
        <c:axId val="310075968"/>
        <c:axId val="0"/>
      </c:bar3DChart>
      <c:catAx>
        <c:axId val="343299072"/>
        <c:scaling>
          <c:orientation val="minMax"/>
        </c:scaling>
        <c:delete val="0"/>
        <c:axPos val="b"/>
        <c:majorTickMark val="out"/>
        <c:minorTickMark val="none"/>
        <c:tickLblPos val="nextTo"/>
        <c:crossAx val="310075968"/>
        <c:crosses val="autoZero"/>
        <c:auto val="1"/>
        <c:lblAlgn val="ctr"/>
        <c:lblOffset val="100"/>
        <c:noMultiLvlLbl val="0"/>
      </c:catAx>
      <c:valAx>
        <c:axId val="31007596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4329907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gradFill>
      <a:gsLst>
        <a:gs pos="0">
          <a:schemeClr val="accent2">
            <a:lumMod val="40000"/>
            <a:lumOff val="6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5400000" scaled="0"/>
    </a:gradFill>
  </c:spPr>
  <c:externalData r:id="rId2">
    <c:autoUpdate val="0"/>
  </c:externalData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F9434BF670F41919B36E5D042474D0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EE0F4C0-8C14-4CB2-B3F9-F8A86B216CEB}"/>
      </w:docPartPr>
      <w:docPartBody>
        <w:p w:rsidR="00000000" w:rsidRDefault="008F083F" w:rsidP="008F083F">
          <w:pPr>
            <w:pStyle w:val="7F9434BF670F41919B36E5D042474D06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83F"/>
    <w:rsid w:val="008F083F"/>
    <w:rsid w:val="0097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F9434BF670F41919B36E5D042474D06">
    <w:name w:val="7F9434BF670F41919B36E5D042474D06"/>
    <w:rsid w:val="008F083F"/>
  </w:style>
  <w:style w:type="paragraph" w:customStyle="1" w:styleId="2AEB3FFDB1284D369C92683B1DB54FF7">
    <w:name w:val="2AEB3FFDB1284D369C92683B1DB54FF7"/>
    <w:rsid w:val="008F083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F9434BF670F41919B36E5D042474D06">
    <w:name w:val="7F9434BF670F41919B36E5D042474D06"/>
    <w:rsid w:val="008F083F"/>
  </w:style>
  <w:style w:type="paragraph" w:customStyle="1" w:styleId="2AEB3FFDB1284D369C92683B1DB54FF7">
    <w:name w:val="2AEB3FFDB1284D369C92683B1DB54FF7"/>
    <w:rsid w:val="008F08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7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КДР по математике 11 класс 23.11.2018г.</dc:title>
  <dc:subject/>
  <dc:creator>mine</dc:creator>
  <cp:keywords/>
  <dc:description/>
  <cp:lastModifiedBy>mine</cp:lastModifiedBy>
  <cp:revision>2</cp:revision>
  <dcterms:created xsi:type="dcterms:W3CDTF">2018-11-25T20:48:00Z</dcterms:created>
  <dcterms:modified xsi:type="dcterms:W3CDTF">2018-11-25T22:13:00Z</dcterms:modified>
</cp:coreProperties>
</file>